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DCEF6C6" w14:textId="77777777" w:rsidR="00D7597D" w:rsidRDefault="0036713C">
      <w:pPr>
        <w:spacing w:before="120" w:after="120"/>
        <w:ind w:left="1104" w:hangingChars="500" w:hanging="1104"/>
        <w:outlineLvl w:val="0"/>
        <w:rPr>
          <w:rFonts w:ascii="Arial" w:hAnsi="Arial" w:cs="Arial"/>
          <w:b/>
          <w:bCs/>
          <w:sz w:val="22"/>
          <w:szCs w:val="22"/>
          <w:lang w:eastAsia="ja-JP"/>
        </w:rPr>
      </w:pPr>
      <w:r>
        <w:rPr>
          <w:rFonts w:ascii="Arial" w:hAnsi="Arial" w:cs="Arial" w:hint="eastAsia"/>
          <w:b/>
          <w:bCs/>
          <w:sz w:val="22"/>
          <w:szCs w:val="22"/>
          <w:lang w:eastAsia="ja-JP"/>
        </w:rPr>
        <w:t>3GPP TSG RAN WG1 #114</w:t>
      </w:r>
      <w:r>
        <w:rPr>
          <w:rFonts w:ascii="Arial" w:hAnsi="Arial" w:cs="Arial" w:hint="eastAsia"/>
          <w:b/>
          <w:bCs/>
          <w:sz w:val="22"/>
          <w:szCs w:val="22"/>
          <w:lang w:eastAsia="ja-JP"/>
        </w:rPr>
        <w:tab/>
      </w:r>
      <w:r>
        <w:rPr>
          <w:rFonts w:ascii="Arial" w:hAnsi="Arial" w:cs="Arial" w:hint="eastAsia"/>
          <w:b/>
          <w:bCs/>
          <w:sz w:val="22"/>
          <w:szCs w:val="22"/>
          <w:lang w:eastAsia="ja-JP"/>
        </w:rPr>
        <w:tab/>
      </w:r>
      <w:r>
        <w:rPr>
          <w:rFonts w:ascii="Arial" w:hAnsi="Arial" w:cs="Arial" w:hint="eastAsia"/>
          <w:b/>
          <w:bCs/>
          <w:sz w:val="22"/>
          <w:szCs w:val="22"/>
          <w:lang w:eastAsia="ja-JP"/>
        </w:rPr>
        <w:tab/>
      </w:r>
      <w:r>
        <w:rPr>
          <w:rFonts w:ascii="Arial" w:eastAsia="宋体" w:hAnsi="Arial" w:cs="Arial" w:hint="eastAsia"/>
          <w:b/>
          <w:bCs/>
          <w:sz w:val="22"/>
          <w:szCs w:val="22"/>
        </w:rPr>
        <w:t xml:space="preserve">                                                   </w:t>
      </w:r>
      <w:r>
        <w:rPr>
          <w:rFonts w:ascii="Arial" w:hAnsi="Arial" w:cs="Arial" w:hint="eastAsia"/>
          <w:b/>
          <w:bCs/>
          <w:sz w:val="22"/>
          <w:szCs w:val="22"/>
          <w:lang w:eastAsia="ja-JP"/>
        </w:rPr>
        <w:t>R1-2306801</w:t>
      </w:r>
    </w:p>
    <w:p w14:paraId="17DDDF93" w14:textId="77777777" w:rsidR="00D7597D" w:rsidRDefault="0036713C">
      <w:pPr>
        <w:spacing w:before="120" w:after="120"/>
        <w:ind w:left="1104" w:hangingChars="500" w:hanging="1104"/>
        <w:outlineLvl w:val="0"/>
        <w:rPr>
          <w:rFonts w:ascii="Arial" w:hAnsi="Arial" w:cs="Arial"/>
          <w:b/>
          <w:bCs/>
          <w:sz w:val="22"/>
          <w:szCs w:val="22"/>
          <w:lang w:eastAsia="ja-JP"/>
        </w:rPr>
      </w:pPr>
      <w:r>
        <w:rPr>
          <w:rFonts w:ascii="Arial" w:hAnsi="Arial" w:cs="Arial" w:hint="eastAsia"/>
          <w:b/>
          <w:bCs/>
          <w:sz w:val="22"/>
          <w:szCs w:val="22"/>
          <w:lang w:eastAsia="ja-JP"/>
        </w:rPr>
        <w:t>Toulouse, France, August 21</w:t>
      </w:r>
      <w:r>
        <w:rPr>
          <w:rFonts w:ascii="Arial" w:hAnsi="Arial" w:cs="Arial" w:hint="eastAsia"/>
          <w:b/>
          <w:bCs/>
          <w:sz w:val="22"/>
          <w:szCs w:val="22"/>
          <w:vertAlign w:val="superscript"/>
          <w:lang w:eastAsia="ja-JP"/>
        </w:rPr>
        <w:t>st</w:t>
      </w:r>
      <w:r>
        <w:rPr>
          <w:rFonts w:ascii="Arial" w:eastAsia="宋体" w:hAnsi="Arial" w:cs="Arial" w:hint="eastAsia"/>
          <w:b/>
          <w:bCs/>
          <w:sz w:val="22"/>
          <w:szCs w:val="22"/>
        </w:rPr>
        <w:t xml:space="preserve"> </w:t>
      </w:r>
      <w:r>
        <w:rPr>
          <w:rFonts w:ascii="Arial" w:hAnsi="Arial" w:cs="Arial" w:hint="eastAsia"/>
          <w:b/>
          <w:bCs/>
          <w:sz w:val="22"/>
          <w:szCs w:val="22"/>
          <w:lang w:eastAsia="ja-JP"/>
        </w:rPr>
        <w:t>– August 25</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2023</w:t>
      </w:r>
    </w:p>
    <w:p w14:paraId="35D6D57B" w14:textId="77777777" w:rsidR="00D7597D" w:rsidRDefault="0036713C">
      <w:pPr>
        <w:spacing w:before="120" w:after="120"/>
        <w:ind w:left="1985" w:hanging="1985"/>
        <w:rPr>
          <w:rFonts w:ascii="Arial" w:eastAsia="宋体" w:hAnsi="Arial" w:cs="Arial"/>
          <w:b/>
          <w:sz w:val="22"/>
          <w:szCs w:val="22"/>
        </w:rPr>
      </w:pPr>
      <w:r>
        <w:rPr>
          <w:rFonts w:ascii="Arial" w:hAnsi="Arial" w:cs="Arial"/>
          <w:b/>
          <w:sz w:val="22"/>
          <w:szCs w:val="22"/>
        </w:rPr>
        <w:t>Agenda item:</w:t>
      </w:r>
      <w:r>
        <w:rPr>
          <w:rFonts w:ascii="Arial" w:hAnsi="Arial" w:cs="Arial"/>
          <w:b/>
          <w:sz w:val="22"/>
          <w:szCs w:val="22"/>
        </w:rPr>
        <w:tab/>
      </w:r>
      <w:r>
        <w:rPr>
          <w:rFonts w:ascii="Arial" w:eastAsia="宋体" w:hAnsi="Arial" w:cs="Arial" w:hint="eastAsia"/>
          <w:b/>
          <w:sz w:val="22"/>
          <w:szCs w:val="22"/>
        </w:rPr>
        <w:t>5</w:t>
      </w:r>
    </w:p>
    <w:p w14:paraId="0DC8A9AD" w14:textId="77777777" w:rsidR="00D7597D" w:rsidRDefault="0036713C">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Discussion on RAN2 LS on Data Collection Requirements and Assumptions</w:t>
      </w:r>
    </w:p>
    <w:p w14:paraId="66220B17" w14:textId="77777777" w:rsidR="00D7597D" w:rsidRDefault="0036713C">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ZTE Corporation</w:t>
      </w:r>
    </w:p>
    <w:p w14:paraId="431068DE" w14:textId="77777777" w:rsidR="00D7597D" w:rsidRDefault="0036713C">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14:paraId="6793DB9F" w14:textId="77777777" w:rsidR="00D7597D" w:rsidRDefault="0036713C">
      <w:pPr>
        <w:pStyle w:val="1"/>
        <w:spacing w:beforeLines="30" w:before="72" w:afterLines="30" w:after="72" w:line="288" w:lineRule="auto"/>
      </w:pPr>
      <w:r>
        <w:rPr>
          <w:rFonts w:hint="eastAsia"/>
        </w:rPr>
        <w:t>Introduction</w:t>
      </w:r>
    </w:p>
    <w:p w14:paraId="2E5D4DD6" w14:textId="77777777" w:rsidR="00D7597D" w:rsidRDefault="0036713C">
      <w:pPr>
        <w:spacing w:before="120" w:after="120"/>
      </w:pPr>
      <w:r>
        <w:rPr>
          <w:rFonts w:hint="eastAsia"/>
        </w:rPr>
        <w:t xml:space="preserve">RAN2 sent </w:t>
      </w:r>
      <w:proofErr w:type="gramStart"/>
      <w:r>
        <w:rPr>
          <w:rFonts w:hint="eastAsia"/>
        </w:rPr>
        <w:t>an</w:t>
      </w:r>
      <w:proofErr w:type="gramEnd"/>
      <w:r>
        <w:rPr>
          <w:rFonts w:hint="eastAsia"/>
        </w:rPr>
        <w:t xml:space="preserve"> LS to RAN1 with regards to</w:t>
      </w:r>
      <w:r>
        <w:rPr>
          <w:rFonts w:eastAsia="宋体" w:hint="eastAsia"/>
        </w:rPr>
        <w:t xml:space="preserve"> data collection requirements and assumptions</w:t>
      </w:r>
      <w:r>
        <w:rPr>
          <w:rFonts w:hint="eastAsia"/>
        </w:rPr>
        <w:t xml:space="preserve"> in [1]. In this LS, RAN2 asked the following questions to RAN1.</w:t>
      </w:r>
    </w:p>
    <w:tbl>
      <w:tblPr>
        <w:tblStyle w:val="ad"/>
        <w:tblW w:w="0" w:type="auto"/>
        <w:tblInd w:w="0" w:type="dxa"/>
        <w:tblCellMar>
          <w:left w:w="108" w:type="dxa"/>
          <w:right w:w="108" w:type="dxa"/>
        </w:tblCellMar>
        <w:tblLook w:val="04A0" w:firstRow="1" w:lastRow="0" w:firstColumn="1" w:lastColumn="0" w:noHBand="0" w:noVBand="1"/>
      </w:tblPr>
      <w:tblGrid>
        <w:gridCol w:w="9650"/>
      </w:tblGrid>
      <w:tr w:rsidR="00D7597D" w14:paraId="2DD5E435" w14:textId="77777777">
        <w:tc>
          <w:tcPr>
            <w:tcW w:w="9876" w:type="dxa"/>
          </w:tcPr>
          <w:p w14:paraId="4C7FD3DF" w14:textId="77777777" w:rsidR="00D7597D" w:rsidRDefault="0036713C">
            <w:pPr>
              <w:widowControl/>
              <w:spacing w:beforeLines="30" w:before="72" w:afterLines="30" w:after="72" w:line="288" w:lineRule="auto"/>
              <w:rPr>
                <w:b/>
              </w:rPr>
            </w:pPr>
            <w:r>
              <w:rPr>
                <w:b/>
              </w:rPr>
              <w:t>Part A: RAN2 Assumptions on data collection that require</w:t>
            </w:r>
            <w:r>
              <w:rPr>
                <w:b/>
              </w:rPr>
              <w:t xml:space="preserve"> RAN1 confirmation</w:t>
            </w:r>
          </w:p>
          <w:p w14:paraId="5EEFF6A4" w14:textId="77777777" w:rsidR="00D7597D" w:rsidRDefault="0036713C">
            <w:pPr>
              <w:widowControl/>
              <w:spacing w:beforeLines="30" w:before="72" w:afterLines="30" w:after="72" w:line="288" w:lineRule="auto"/>
            </w:pPr>
            <w:r>
              <w:t>RAN2 would like to kindly request RAN1 to confirm whether they have any concerns about the following working assumptions made by RAN2:</w:t>
            </w:r>
          </w:p>
          <w:p w14:paraId="36D5C93F" w14:textId="77777777" w:rsidR="00D7597D" w:rsidRDefault="0036713C">
            <w:pPr>
              <w:widowControl/>
              <w:spacing w:beforeLines="30" w:before="72" w:afterLines="30" w:after="72" w:line="288" w:lineRule="auto"/>
              <w:rPr>
                <w:b/>
              </w:rPr>
            </w:pPr>
            <w:r>
              <w:rPr>
                <w:b/>
              </w:rPr>
              <w:t>Assumption 1:</w:t>
            </w:r>
          </w:p>
          <w:p w14:paraId="42963D4B" w14:textId="77777777" w:rsidR="00D7597D" w:rsidRDefault="0036713C">
            <w:pPr>
              <w:widowControl/>
              <w:spacing w:beforeLines="30" w:before="72" w:afterLines="30" w:after="72" w:line="288" w:lineRule="auto"/>
            </w:pPr>
            <w:r>
              <w:t xml:space="preserve">RAN2 assumes that for the data collection in some scenarios (e.g., internal data up to </w:t>
            </w:r>
            <w:r>
              <w:t>implementation or the existing data are enough), possibly no RAN2 specification effort is needed in some scenarios, e.g. (not exhaustive):</w:t>
            </w:r>
          </w:p>
          <w:p w14:paraId="18BA440F"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t>For model inference of the UE-sided model, input data for model inference is available inside the UE.</w:t>
            </w:r>
          </w:p>
          <w:p w14:paraId="3CD1B6CF"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t>For UE-side (re</w:t>
            </w:r>
            <w:r>
              <w:rPr>
                <w:sz w:val="20"/>
                <w:szCs w:val="20"/>
              </w:rPr>
              <w:t>al-time) monitoring of the UE-sided model, performance metrics are available inside the UE. UE can independently monitor a model's performance without any data input from NW.</w:t>
            </w:r>
          </w:p>
          <w:p w14:paraId="545F085A" w14:textId="77777777" w:rsidR="00D7597D" w:rsidRDefault="00D7597D">
            <w:pPr>
              <w:widowControl/>
              <w:spacing w:beforeLines="30" w:before="72" w:afterLines="30" w:after="72" w:line="288" w:lineRule="auto"/>
            </w:pPr>
          </w:p>
          <w:p w14:paraId="5CD046C6" w14:textId="77777777" w:rsidR="00D7597D" w:rsidRDefault="0036713C">
            <w:pPr>
              <w:widowControl/>
              <w:spacing w:beforeLines="30" w:before="72" w:afterLines="30" w:after="72" w:line="288" w:lineRule="auto"/>
              <w:rPr>
                <w:b/>
              </w:rPr>
            </w:pPr>
            <w:r>
              <w:rPr>
                <w:b/>
              </w:rPr>
              <w:t>Assumption 2:</w:t>
            </w:r>
          </w:p>
          <w:p w14:paraId="3D381137" w14:textId="77777777" w:rsidR="00D7597D" w:rsidRDefault="0036713C">
            <w:pPr>
              <w:widowControl/>
              <w:spacing w:beforeLines="30" w:before="72" w:afterLines="30" w:after="72" w:line="288" w:lineRule="auto"/>
            </w:pPr>
            <w:r>
              <w:t>For the latency requirement of data collection, RAN2 assumes:</w:t>
            </w:r>
          </w:p>
          <w:p w14:paraId="2AF94B6A"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t xml:space="preserve">For </w:t>
            </w:r>
            <w:r>
              <w:rPr>
                <w:sz w:val="20"/>
                <w:szCs w:val="20"/>
              </w:rPr>
              <w:t xml:space="preserve">all types of offline model training (i.e., UE- /NW-/ two-sided model training), there is no latency requirement for data collection </w:t>
            </w:r>
          </w:p>
          <w:p w14:paraId="38CEF295"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t>For model inference, when required data comes from other entities, there is a latency requirement for data collection</w:t>
            </w:r>
          </w:p>
          <w:p w14:paraId="763D0622"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t xml:space="preserve">For </w:t>
            </w:r>
            <w:r>
              <w:rPr>
                <w:sz w:val="20"/>
                <w:szCs w:val="20"/>
              </w:rPr>
              <w:t>(real-time) model monitoring, when required monitoring data (e.g., performance metric) comes from other entities, there is a latency requirement for data collection.</w:t>
            </w:r>
          </w:p>
          <w:p w14:paraId="1E21358C" w14:textId="77777777" w:rsidR="00D7597D" w:rsidRDefault="00D7597D">
            <w:pPr>
              <w:widowControl/>
              <w:spacing w:beforeLines="30" w:before="72" w:afterLines="30" w:after="72" w:line="288" w:lineRule="auto"/>
            </w:pPr>
          </w:p>
          <w:p w14:paraId="7B10049D" w14:textId="77777777" w:rsidR="00D7597D" w:rsidRDefault="0036713C">
            <w:pPr>
              <w:widowControl/>
              <w:spacing w:beforeLines="30" w:before="72" w:afterLines="30" w:after="72" w:line="288" w:lineRule="auto"/>
              <w:rPr>
                <w:b/>
              </w:rPr>
            </w:pPr>
            <w:r>
              <w:rPr>
                <w:b/>
              </w:rPr>
              <w:t>Assumption 3:</w:t>
            </w:r>
          </w:p>
          <w:p w14:paraId="308DE330" w14:textId="77777777" w:rsidR="00D7597D" w:rsidRDefault="0036713C">
            <w:pPr>
              <w:widowControl/>
              <w:spacing w:beforeLines="30" w:before="72" w:afterLines="30" w:after="72" w:line="288" w:lineRule="auto"/>
            </w:pPr>
            <w:r>
              <w:t xml:space="preserve">RAN2 assumes that the analysis/selection of the data collection frameworks </w:t>
            </w:r>
            <w:r>
              <w:t>should focus on the RRC_CONNECTED state (for both data generation and reporting). Analysis and potential enhancement of the non-connected state can be revisited when needed.</w:t>
            </w:r>
          </w:p>
          <w:p w14:paraId="4E516E7F" w14:textId="77777777" w:rsidR="00D7597D" w:rsidRDefault="00D7597D">
            <w:pPr>
              <w:widowControl/>
              <w:spacing w:beforeLines="30" w:before="72" w:afterLines="30" w:after="72" w:line="288" w:lineRule="auto"/>
            </w:pPr>
          </w:p>
          <w:p w14:paraId="2508D19C" w14:textId="77777777" w:rsidR="00D7597D" w:rsidRDefault="0036713C">
            <w:pPr>
              <w:widowControl/>
              <w:spacing w:beforeLines="30" w:before="72" w:afterLines="30" w:after="72" w:line="288" w:lineRule="auto"/>
              <w:rPr>
                <w:b/>
              </w:rPr>
            </w:pPr>
            <w:r>
              <w:rPr>
                <w:b/>
              </w:rPr>
              <w:t>Assumption 4:</w:t>
            </w:r>
          </w:p>
          <w:p w14:paraId="5E5E0E7C" w14:textId="77777777" w:rsidR="00D7597D" w:rsidRDefault="0036713C">
            <w:pPr>
              <w:widowControl/>
              <w:spacing w:beforeLines="30" w:before="72" w:afterLines="30" w:after="72" w:line="288" w:lineRule="auto"/>
            </w:pPr>
            <w:r>
              <w:t>For the data generation entity and termination entity deployed at d</w:t>
            </w:r>
            <w:r>
              <w:t xml:space="preserve">ifferent entities, RAN2 </w:t>
            </w:r>
            <w:r>
              <w:t xml:space="preserve">made the following </w:t>
            </w:r>
            <w:r>
              <w:t>assum</w:t>
            </w:r>
            <w:r>
              <w:t>ptions</w:t>
            </w:r>
            <w:r>
              <w:t>:</w:t>
            </w:r>
          </w:p>
          <w:p w14:paraId="595E8975"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t>For CSI enhancement and beam management use cases:</w:t>
            </w:r>
          </w:p>
          <w:p w14:paraId="1ACC2240"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sz w:val="20"/>
                <w:szCs w:val="20"/>
              </w:rPr>
              <w:lastRenderedPageBreak/>
              <w:t>For model training, training data can be generated by UE/</w:t>
            </w:r>
            <w:proofErr w:type="spellStart"/>
            <w:r>
              <w:rPr>
                <w:sz w:val="20"/>
                <w:szCs w:val="20"/>
              </w:rPr>
              <w:t>gNB</w:t>
            </w:r>
            <w:proofErr w:type="spellEnd"/>
            <w:r>
              <w:rPr>
                <w:sz w:val="20"/>
                <w:szCs w:val="20"/>
              </w:rPr>
              <w:t xml:space="preserve"> and terminated at </w:t>
            </w:r>
            <w:proofErr w:type="spellStart"/>
            <w:r>
              <w:rPr>
                <w:sz w:val="20"/>
                <w:szCs w:val="20"/>
              </w:rPr>
              <w:t>gNB</w:t>
            </w:r>
            <w:proofErr w:type="spellEnd"/>
            <w:r>
              <w:rPr>
                <w:sz w:val="20"/>
                <w:szCs w:val="20"/>
              </w:rPr>
              <w:t>/OAM/OTT server.</w:t>
            </w:r>
          </w:p>
          <w:p w14:paraId="244AB570"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sz w:val="20"/>
                <w:szCs w:val="20"/>
              </w:rPr>
              <w:t>For NW-sided model inference, input data can be ge</w:t>
            </w:r>
            <w:r>
              <w:rPr>
                <w:sz w:val="20"/>
                <w:szCs w:val="20"/>
              </w:rPr>
              <w:t xml:space="preserve">nerated by UE and terminated at </w:t>
            </w:r>
            <w:proofErr w:type="spellStart"/>
            <w:r>
              <w:rPr>
                <w:sz w:val="20"/>
                <w:szCs w:val="20"/>
              </w:rPr>
              <w:t>gNB</w:t>
            </w:r>
            <w:proofErr w:type="spellEnd"/>
            <w:r>
              <w:rPr>
                <w:sz w:val="20"/>
                <w:szCs w:val="20"/>
              </w:rPr>
              <w:t>.</w:t>
            </w:r>
          </w:p>
          <w:p w14:paraId="611F4867"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sz w:val="20"/>
                <w:szCs w:val="20"/>
              </w:rPr>
              <w:t xml:space="preserve">For UE-side model inference, input data/assistance information can be generated by </w:t>
            </w:r>
            <w:proofErr w:type="spellStart"/>
            <w:r>
              <w:rPr>
                <w:sz w:val="20"/>
                <w:szCs w:val="20"/>
              </w:rPr>
              <w:t>gNB</w:t>
            </w:r>
            <w:proofErr w:type="spellEnd"/>
            <w:r>
              <w:rPr>
                <w:sz w:val="20"/>
                <w:szCs w:val="20"/>
              </w:rPr>
              <w:t xml:space="preserve"> and terminated at UE.</w:t>
            </w:r>
          </w:p>
          <w:p w14:paraId="08297289"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sz w:val="20"/>
                <w:szCs w:val="20"/>
              </w:rPr>
              <w:t xml:space="preserve">For model monitoring at the NW side, performance metrics can be generated by UE and terminated at </w:t>
            </w:r>
            <w:proofErr w:type="spellStart"/>
            <w:r>
              <w:rPr>
                <w:sz w:val="20"/>
                <w:szCs w:val="20"/>
              </w:rPr>
              <w:t>gNB</w:t>
            </w:r>
            <w:proofErr w:type="spellEnd"/>
            <w:r>
              <w:rPr>
                <w:sz w:val="20"/>
                <w:szCs w:val="20"/>
              </w:rPr>
              <w:t>.</w:t>
            </w:r>
          </w:p>
          <w:p w14:paraId="391BA073"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t>For pos</w:t>
            </w:r>
            <w:r>
              <w:rPr>
                <w:sz w:val="20"/>
                <w:szCs w:val="20"/>
              </w:rPr>
              <w:t>itioning enhancement use case:</w:t>
            </w:r>
          </w:p>
          <w:p w14:paraId="73E73BD5"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sz w:val="20"/>
                <w:szCs w:val="20"/>
              </w:rPr>
              <w:t>For model training, training data can be generated by UE/</w:t>
            </w:r>
            <w:proofErr w:type="spellStart"/>
            <w:r>
              <w:rPr>
                <w:sz w:val="20"/>
                <w:szCs w:val="20"/>
              </w:rPr>
              <w:t>gNB</w:t>
            </w:r>
            <w:proofErr w:type="spellEnd"/>
            <w:r>
              <w:rPr>
                <w:sz w:val="20"/>
                <w:szCs w:val="20"/>
              </w:rPr>
              <w:t xml:space="preserve"> and terminated at LMF/OTT server.</w:t>
            </w:r>
          </w:p>
          <w:p w14:paraId="08EF5557"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sz w:val="20"/>
                <w:szCs w:val="20"/>
              </w:rPr>
              <w:t>For NW-sided model inference, input data can be generated by UE/</w:t>
            </w:r>
            <w:proofErr w:type="spellStart"/>
            <w:r>
              <w:rPr>
                <w:sz w:val="20"/>
                <w:szCs w:val="20"/>
              </w:rPr>
              <w:t>gNB</w:t>
            </w:r>
            <w:proofErr w:type="spellEnd"/>
            <w:r>
              <w:rPr>
                <w:sz w:val="20"/>
                <w:szCs w:val="20"/>
              </w:rPr>
              <w:t xml:space="preserve"> and terminated at LMF and/or </w:t>
            </w:r>
            <w:proofErr w:type="spellStart"/>
            <w:r>
              <w:rPr>
                <w:sz w:val="20"/>
                <w:szCs w:val="20"/>
              </w:rPr>
              <w:t>gNB</w:t>
            </w:r>
            <w:proofErr w:type="spellEnd"/>
            <w:r>
              <w:rPr>
                <w:sz w:val="20"/>
                <w:szCs w:val="20"/>
              </w:rPr>
              <w:t>.</w:t>
            </w:r>
          </w:p>
          <w:p w14:paraId="60A9A0ED"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sz w:val="20"/>
                <w:szCs w:val="20"/>
              </w:rPr>
              <w:t>For UE-side model inference,</w:t>
            </w:r>
            <w:r>
              <w:rPr>
                <w:sz w:val="20"/>
                <w:szCs w:val="20"/>
              </w:rPr>
              <w:t xml:space="preserve"> input data/assistance information can be generated by LMF/</w:t>
            </w:r>
            <w:proofErr w:type="spellStart"/>
            <w:r>
              <w:rPr>
                <w:sz w:val="20"/>
                <w:szCs w:val="20"/>
              </w:rPr>
              <w:t>gNB</w:t>
            </w:r>
            <w:proofErr w:type="spellEnd"/>
            <w:r>
              <w:rPr>
                <w:sz w:val="20"/>
                <w:szCs w:val="20"/>
              </w:rPr>
              <w:t xml:space="preserve"> and terminated at the UE.</w:t>
            </w:r>
          </w:p>
          <w:p w14:paraId="668F9862"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sz w:val="20"/>
                <w:szCs w:val="20"/>
              </w:rPr>
              <w:t>For model monitoring at the NW side, performance metrics can be generated by UE/</w:t>
            </w:r>
            <w:proofErr w:type="spellStart"/>
            <w:r>
              <w:rPr>
                <w:sz w:val="20"/>
                <w:szCs w:val="20"/>
              </w:rPr>
              <w:t>gNB</w:t>
            </w:r>
            <w:proofErr w:type="spellEnd"/>
            <w:r>
              <w:rPr>
                <w:sz w:val="20"/>
                <w:szCs w:val="20"/>
              </w:rPr>
              <w:t xml:space="preserve"> and terminated at LMF.</w:t>
            </w:r>
          </w:p>
        </w:tc>
      </w:tr>
    </w:tbl>
    <w:p w14:paraId="01A0A1B8" w14:textId="77777777" w:rsidR="00D7597D" w:rsidRDefault="00D7597D">
      <w:pPr>
        <w:spacing w:before="120" w:after="120"/>
      </w:pPr>
    </w:p>
    <w:tbl>
      <w:tblPr>
        <w:tblStyle w:val="ad"/>
        <w:tblW w:w="0" w:type="auto"/>
        <w:tblInd w:w="0" w:type="dxa"/>
        <w:tblCellMar>
          <w:left w:w="108" w:type="dxa"/>
          <w:right w:w="108" w:type="dxa"/>
        </w:tblCellMar>
        <w:tblLook w:val="04A0" w:firstRow="1" w:lastRow="0" w:firstColumn="1" w:lastColumn="0" w:noHBand="0" w:noVBand="1"/>
      </w:tblPr>
      <w:tblGrid>
        <w:gridCol w:w="9650"/>
      </w:tblGrid>
      <w:tr w:rsidR="00D7597D" w14:paraId="7998DEA2" w14:textId="77777777">
        <w:tc>
          <w:tcPr>
            <w:tcW w:w="9876" w:type="dxa"/>
          </w:tcPr>
          <w:p w14:paraId="0A68C8DE" w14:textId="77777777" w:rsidR="00D7597D" w:rsidRDefault="0036713C">
            <w:pPr>
              <w:widowControl/>
              <w:spacing w:beforeLines="30" w:before="72" w:afterLines="30" w:after="72" w:line="288" w:lineRule="auto"/>
              <w:rPr>
                <w:b/>
              </w:rPr>
            </w:pPr>
            <w:r>
              <w:rPr>
                <w:b/>
              </w:rPr>
              <w:t xml:space="preserve">Part B: Aspects of data collection that require RAN1 </w:t>
            </w:r>
            <w:r>
              <w:rPr>
                <w:b/>
              </w:rPr>
              <w:t>feedback/inputs</w:t>
            </w:r>
          </w:p>
          <w:p w14:paraId="70EEA8E4" w14:textId="77777777" w:rsidR="00D7597D" w:rsidRDefault="0036713C">
            <w:pPr>
              <w:widowControl/>
              <w:spacing w:beforeLines="30" w:before="72" w:afterLines="30" w:after="72" w:line="288" w:lineRule="auto"/>
            </w:pPr>
            <w:r>
              <w:t>To facilitate the discussion on data collection in RAN2 for further progress, RAN2 would like RAN1 to provide feedback/inputs on the following essential aspects:</w:t>
            </w:r>
          </w:p>
          <w:p w14:paraId="0ED219AC" w14:textId="77777777" w:rsidR="00D7597D" w:rsidRDefault="0036713C">
            <w:pPr>
              <w:pStyle w:val="af1"/>
              <w:widowControl/>
              <w:numPr>
                <w:ilvl w:val="0"/>
                <w:numId w:val="12"/>
              </w:numPr>
              <w:spacing w:beforeLines="30" w:before="72" w:afterLines="30" w:after="72" w:line="288" w:lineRule="auto"/>
              <w:ind w:left="780"/>
              <w:jc w:val="left"/>
              <w:rPr>
                <w:sz w:val="20"/>
              </w:rPr>
            </w:pPr>
            <w:r>
              <w:rPr>
                <w:sz w:val="20"/>
              </w:rPr>
              <w:t>Data content</w:t>
            </w:r>
          </w:p>
          <w:p w14:paraId="2D2F8778" w14:textId="77777777" w:rsidR="00D7597D" w:rsidRDefault="0036713C">
            <w:pPr>
              <w:pStyle w:val="af1"/>
              <w:widowControl/>
              <w:numPr>
                <w:ilvl w:val="0"/>
                <w:numId w:val="12"/>
              </w:numPr>
              <w:spacing w:beforeLines="30" w:before="72" w:afterLines="30" w:after="72" w:line="288" w:lineRule="auto"/>
              <w:ind w:left="780"/>
              <w:jc w:val="left"/>
              <w:rPr>
                <w:sz w:val="20"/>
                <w:szCs w:val="20"/>
              </w:rPr>
            </w:pPr>
            <w:r>
              <w:rPr>
                <w:sz w:val="20"/>
                <w:szCs w:val="20"/>
              </w:rPr>
              <w:t xml:space="preserve">Typical data size (value or value range) of the identified data </w:t>
            </w:r>
            <w:r>
              <w:rPr>
                <w:sz w:val="20"/>
                <w:szCs w:val="20"/>
              </w:rPr>
              <w:t>content</w:t>
            </w:r>
          </w:p>
          <w:p w14:paraId="136CD1FA" w14:textId="77777777" w:rsidR="00D7597D" w:rsidRDefault="0036713C">
            <w:pPr>
              <w:pStyle w:val="af1"/>
              <w:widowControl/>
              <w:numPr>
                <w:ilvl w:val="0"/>
                <w:numId w:val="12"/>
              </w:numPr>
              <w:spacing w:beforeLines="30" w:before="72" w:afterLines="30" w:after="72" w:line="288" w:lineRule="auto"/>
              <w:ind w:left="780"/>
              <w:jc w:val="left"/>
              <w:rPr>
                <w:sz w:val="20"/>
              </w:rPr>
            </w:pPr>
            <w:r>
              <w:rPr>
                <w:sz w:val="20"/>
              </w:rPr>
              <w:t>Reporting type (e.g., periodic, event triggered, other) of the identified data content</w:t>
            </w:r>
          </w:p>
          <w:p w14:paraId="50C00CF5" w14:textId="77777777" w:rsidR="00D7597D" w:rsidRDefault="0036713C">
            <w:pPr>
              <w:pStyle w:val="af1"/>
              <w:widowControl/>
              <w:numPr>
                <w:ilvl w:val="0"/>
                <w:numId w:val="12"/>
              </w:numPr>
              <w:spacing w:beforeLines="30" w:before="72" w:afterLines="30" w:after="72" w:line="288" w:lineRule="auto"/>
              <w:ind w:left="780"/>
              <w:jc w:val="left"/>
              <w:rPr>
                <w:sz w:val="20"/>
              </w:rPr>
            </w:pPr>
            <w:r>
              <w:rPr>
                <w:sz w:val="20"/>
              </w:rPr>
              <w:t>Typical latency requirement (value or value range) to transfer the identified data content</w:t>
            </w:r>
          </w:p>
          <w:p w14:paraId="72BDE220" w14:textId="77777777" w:rsidR="00D7597D" w:rsidRDefault="0036713C">
            <w:pPr>
              <w:widowControl/>
              <w:spacing w:beforeLines="30" w:before="72" w:afterLines="30" w:after="72" w:line="288" w:lineRule="auto"/>
            </w:pPr>
            <w:r>
              <w:t>RAN2</w:t>
            </w:r>
            <w:r>
              <w:t xml:space="preserve"> would require RAN1 feedback/inputs on the data collection require</w:t>
            </w:r>
            <w:r>
              <w:t xml:space="preserve">ments per LCM purpose </w:t>
            </w:r>
            <w:r>
              <w:t>(i.e., model training, inference and monitoring)</w:t>
            </w:r>
            <w:r>
              <w:t xml:space="preserve"> for each (sub)use case, and the LCM sidedness should also be considered. Besides, RAN2 would also like to know to what extent the data would / should be specified (in detail).</w:t>
            </w:r>
          </w:p>
        </w:tc>
      </w:tr>
    </w:tbl>
    <w:p w14:paraId="78A1D42D" w14:textId="147479F4" w:rsidR="00D7597D" w:rsidRDefault="0036713C">
      <w:pPr>
        <w:spacing w:before="120" w:after="120"/>
        <w:rPr>
          <w:rFonts w:eastAsia="宋体"/>
        </w:rPr>
      </w:pPr>
      <w:r>
        <w:rPr>
          <w:rFonts w:eastAsia="宋体" w:hint="eastAsia"/>
        </w:rPr>
        <w:t xml:space="preserve">In this </w:t>
      </w:r>
      <w:r>
        <w:rPr>
          <w:rFonts w:eastAsia="宋体" w:hint="eastAsia"/>
        </w:rPr>
        <w:t xml:space="preserve">contribution, we provide our views on the requirements and assumptions </w:t>
      </w:r>
      <w:r>
        <w:rPr>
          <w:rFonts w:eastAsia="宋体" w:hint="eastAsia"/>
        </w:rPr>
        <w:t>for data collection.</w:t>
      </w:r>
    </w:p>
    <w:p w14:paraId="7355AEC4" w14:textId="77777777" w:rsidR="00D7597D" w:rsidRDefault="0036713C">
      <w:pPr>
        <w:pStyle w:val="1"/>
        <w:spacing w:beforeLines="30" w:before="72" w:afterLines="30" w:after="72" w:line="288" w:lineRule="auto"/>
      </w:pPr>
      <w:r>
        <w:rPr>
          <w:rFonts w:hint="eastAsia"/>
        </w:rPr>
        <w:t xml:space="preserve">Part A: RAN2 Assumptions on data collection </w:t>
      </w:r>
    </w:p>
    <w:p w14:paraId="391E8F1D" w14:textId="77777777" w:rsidR="00D7597D" w:rsidRDefault="0036713C">
      <w:pPr>
        <w:spacing w:before="120" w:after="120"/>
        <w:rPr>
          <w:rFonts w:eastAsia="宋体"/>
          <w:b/>
          <w:bCs/>
          <w:u w:val="single"/>
        </w:rPr>
      </w:pPr>
      <w:r>
        <w:rPr>
          <w:rFonts w:eastAsia="宋体" w:hint="eastAsia"/>
          <w:b/>
          <w:bCs/>
          <w:u w:val="single"/>
        </w:rPr>
        <w:t>Views on assumption 1:</w:t>
      </w:r>
    </w:p>
    <w:p w14:paraId="64651364" w14:textId="00DA9BA9" w:rsidR="00D7597D" w:rsidRPr="00F52886" w:rsidRDefault="0036713C" w:rsidP="00F52886">
      <w:pPr>
        <w:pStyle w:val="af1"/>
        <w:snapToGrid w:val="0"/>
        <w:spacing w:beforeLines="30" w:before="72" w:afterLines="30" w:after="72" w:line="288" w:lineRule="auto"/>
        <w:ind w:left="0"/>
      </w:pPr>
      <w:r w:rsidRPr="00F52886">
        <w:rPr>
          <w:sz w:val="20"/>
          <w:szCs w:val="20"/>
        </w:rPr>
        <w:t xml:space="preserve">For model inference of </w:t>
      </w:r>
      <w:proofErr w:type="gramStart"/>
      <w:r>
        <w:rPr>
          <w:rFonts w:hint="eastAsia"/>
          <w:sz w:val="20"/>
          <w:szCs w:val="20"/>
        </w:rPr>
        <w:t>an</w:t>
      </w:r>
      <w:proofErr w:type="gramEnd"/>
      <w:r>
        <w:rPr>
          <w:rFonts w:hint="eastAsia"/>
          <w:sz w:val="20"/>
          <w:szCs w:val="20"/>
        </w:rPr>
        <w:t xml:space="preserve"> </w:t>
      </w:r>
      <w:r w:rsidRPr="00F52886">
        <w:rPr>
          <w:sz w:val="20"/>
          <w:szCs w:val="20"/>
        </w:rPr>
        <w:t xml:space="preserve">UE-sided model, the model input is based on </w:t>
      </w:r>
      <w:r w:rsidRPr="00F52886">
        <w:rPr>
          <w:sz w:val="20"/>
          <w:szCs w:val="20"/>
        </w:rPr>
        <w:t>measureme</w:t>
      </w:r>
      <w:r w:rsidRPr="00F52886">
        <w:rPr>
          <w:sz w:val="20"/>
          <w:szCs w:val="20"/>
        </w:rPr>
        <w:t xml:space="preserve">nts from reference signals. Indeed, the measurements are not necessary to be transferred outside the UE. </w:t>
      </w:r>
      <w:r>
        <w:rPr>
          <w:sz w:val="20"/>
          <w:szCs w:val="20"/>
        </w:rPr>
        <w:t>For UE-side (real-time) monitoring of the UE-sided model, performance metrics are available inside the UE.</w:t>
      </w:r>
      <w:r w:rsidRPr="00F52886">
        <w:rPr>
          <w:sz w:val="20"/>
          <w:szCs w:val="20"/>
        </w:rPr>
        <w:t xml:space="preserve"> The procedure belongs to UE-side monitoring </w:t>
      </w:r>
      <w:r w:rsidRPr="00F52886">
        <w:rPr>
          <w:sz w:val="20"/>
          <w:szCs w:val="20"/>
        </w:rPr>
        <w:t>as defined in AI</w:t>
      </w:r>
      <w:r>
        <w:rPr>
          <w:rFonts w:hint="eastAsia"/>
          <w:sz w:val="20"/>
          <w:szCs w:val="20"/>
        </w:rPr>
        <w:t>/ML</w:t>
      </w:r>
      <w:r w:rsidRPr="00F52886">
        <w:rPr>
          <w:sz w:val="20"/>
          <w:szCs w:val="20"/>
        </w:rPr>
        <w:t xml:space="preserve"> beam agenda. In addition, RAN1 has the following agreement</w:t>
      </w:r>
      <w:r>
        <w:rPr>
          <w:rFonts w:hint="eastAsia"/>
          <w:sz w:val="20"/>
          <w:szCs w:val="20"/>
        </w:rPr>
        <w:t>s</w:t>
      </w:r>
      <w:r w:rsidRPr="00F52886">
        <w:rPr>
          <w:sz w:val="20"/>
          <w:szCs w:val="20"/>
        </w:rPr>
        <w:t xml:space="preserve"> regarding the performance monitoring/assessment. For both active and inactive model/functionality, the UE-side monitoring can rely on inference accuracy and other metrics, which doesn’t require any data from NW if the metrics are based on the measurements</w:t>
      </w:r>
      <w:r w:rsidRPr="00F52886">
        <w:rPr>
          <w:sz w:val="20"/>
          <w:szCs w:val="20"/>
        </w:rPr>
        <w:t xml:space="preserve"> at</w:t>
      </w:r>
      <w:r>
        <w:rPr>
          <w:rFonts w:hint="eastAsia"/>
          <w:sz w:val="20"/>
          <w:szCs w:val="20"/>
        </w:rPr>
        <w:t xml:space="preserve"> the</w:t>
      </w:r>
      <w:r w:rsidRPr="00F52886">
        <w:rPr>
          <w:sz w:val="20"/>
          <w:szCs w:val="20"/>
        </w:rPr>
        <w:t xml:space="preserve"> UE</w:t>
      </w:r>
      <w:r w:rsidRPr="00F52886">
        <w:rPr>
          <w:sz w:val="20"/>
          <w:szCs w:val="20"/>
        </w:rPr>
        <w:t xml:space="preserve">. </w:t>
      </w:r>
    </w:p>
    <w:p w14:paraId="14A5C497" w14:textId="49A17E63" w:rsidR="00D7597D" w:rsidRPr="00F52886" w:rsidRDefault="0036713C" w:rsidP="00F52886">
      <w:pPr>
        <w:pStyle w:val="af1"/>
        <w:snapToGrid w:val="0"/>
        <w:spacing w:beforeLines="30" w:before="72" w:afterLines="30" w:after="72" w:line="288" w:lineRule="auto"/>
        <w:ind w:left="0"/>
      </w:pPr>
      <w:r w:rsidRPr="00F52886">
        <w:rPr>
          <w:sz w:val="20"/>
          <w:szCs w:val="20"/>
        </w:rPr>
        <w:t>However, there may be a problem that UE-side monitoring is only based on</w:t>
      </w:r>
      <w:r w:rsidRPr="00F52886">
        <w:rPr>
          <w:sz w:val="20"/>
          <w:szCs w:val="20"/>
        </w:rPr>
        <w:t xml:space="preserve"> localized data</w:t>
      </w:r>
      <w:r>
        <w:rPr>
          <w:rFonts w:hint="eastAsia"/>
          <w:sz w:val="20"/>
          <w:szCs w:val="20"/>
        </w:rPr>
        <w:t xml:space="preserve"> samples</w:t>
      </w:r>
      <w:r w:rsidRPr="00F52886">
        <w:rPr>
          <w:sz w:val="20"/>
          <w:szCs w:val="20"/>
        </w:rPr>
        <w:t xml:space="preserve"> to conduct the monitoring, which means the data for monitoring cannot provide </w:t>
      </w:r>
      <w:r w:rsidRPr="00F52886">
        <w:rPr>
          <w:sz w:val="20"/>
          <w:szCs w:val="20"/>
        </w:rPr>
        <w:t xml:space="preserve">sufficient coverage during </w:t>
      </w:r>
      <w:r w:rsidRPr="00F52886">
        <w:rPr>
          <w:sz w:val="20"/>
          <w:szCs w:val="20"/>
        </w:rPr>
        <w:t xml:space="preserve">the monitoring. It may lead to </w:t>
      </w:r>
      <w:r w:rsidRPr="00F52886">
        <w:rPr>
          <w:sz w:val="20"/>
          <w:szCs w:val="20"/>
        </w:rPr>
        <w:t xml:space="preserve">miss detection and frequent model switching. Network can have </w:t>
      </w:r>
      <w:r>
        <w:rPr>
          <w:rFonts w:hint="eastAsia"/>
          <w:sz w:val="20"/>
          <w:szCs w:val="20"/>
        </w:rPr>
        <w:t xml:space="preserve">a </w:t>
      </w:r>
      <w:r w:rsidRPr="00F52886">
        <w:rPr>
          <w:sz w:val="20"/>
          <w:szCs w:val="20"/>
        </w:rPr>
        <w:t xml:space="preserve">whole picture of </w:t>
      </w:r>
      <w:r w:rsidRPr="00F52886">
        <w:rPr>
          <w:sz w:val="20"/>
          <w:szCs w:val="20"/>
        </w:rPr>
        <w:t>channel</w:t>
      </w:r>
      <w:r>
        <w:rPr>
          <w:rFonts w:hint="eastAsia"/>
          <w:sz w:val="20"/>
          <w:szCs w:val="20"/>
        </w:rPr>
        <w:t>s</w:t>
      </w:r>
      <w:r w:rsidRPr="00F52886">
        <w:rPr>
          <w:sz w:val="20"/>
          <w:szCs w:val="20"/>
        </w:rPr>
        <w:t xml:space="preserve"> in </w:t>
      </w:r>
      <w:r w:rsidRPr="00F52886">
        <w:rPr>
          <w:sz w:val="20"/>
          <w:szCs w:val="20"/>
        </w:rPr>
        <w:t xml:space="preserve">field. Therefore, </w:t>
      </w:r>
      <w:r w:rsidRPr="00F52886">
        <w:rPr>
          <w:sz w:val="20"/>
          <w:szCs w:val="20"/>
        </w:rPr>
        <w:t>n</w:t>
      </w:r>
      <w:r w:rsidRPr="00F52886">
        <w:rPr>
          <w:sz w:val="20"/>
          <w:szCs w:val="20"/>
        </w:rPr>
        <w:t xml:space="preserve">etwork can send data </w:t>
      </w:r>
      <w:r>
        <w:rPr>
          <w:rFonts w:hint="eastAsia"/>
          <w:sz w:val="20"/>
          <w:szCs w:val="20"/>
        </w:rPr>
        <w:t xml:space="preserve">samples </w:t>
      </w:r>
      <w:r w:rsidRPr="00F52886">
        <w:rPr>
          <w:sz w:val="20"/>
          <w:szCs w:val="20"/>
        </w:rPr>
        <w:t xml:space="preserve">with sufficient coverage to help </w:t>
      </w:r>
      <w:r>
        <w:rPr>
          <w:rFonts w:hint="eastAsia"/>
          <w:sz w:val="20"/>
          <w:szCs w:val="20"/>
        </w:rPr>
        <w:t xml:space="preserve">the </w:t>
      </w:r>
      <w:r w:rsidRPr="00F52886">
        <w:rPr>
          <w:sz w:val="20"/>
          <w:szCs w:val="20"/>
        </w:rPr>
        <w:t xml:space="preserve">UE to do the monitoring. </w:t>
      </w:r>
      <w:r w:rsidRPr="00F52886">
        <w:rPr>
          <w:sz w:val="20"/>
          <w:szCs w:val="20"/>
        </w:rPr>
        <w:t>As an example, for monitoring/assessment of</w:t>
      </w:r>
      <w:r>
        <w:rPr>
          <w:rFonts w:hint="eastAsia"/>
          <w:sz w:val="20"/>
          <w:szCs w:val="20"/>
        </w:rPr>
        <w:t xml:space="preserve"> a</w:t>
      </w:r>
      <w:r w:rsidRPr="00F52886">
        <w:rPr>
          <w:sz w:val="20"/>
          <w:szCs w:val="20"/>
        </w:rPr>
        <w:t xml:space="preserve"> two-sided model</w:t>
      </w:r>
      <w:r w:rsidRPr="00F52886">
        <w:rPr>
          <w:sz w:val="20"/>
          <w:szCs w:val="20"/>
        </w:rPr>
        <w:t xml:space="preserve">, UE doesn’t know the output of CSI reconstruction model </w:t>
      </w:r>
      <w:r>
        <w:rPr>
          <w:rFonts w:hint="eastAsia"/>
          <w:sz w:val="20"/>
          <w:szCs w:val="20"/>
        </w:rPr>
        <w:t xml:space="preserve">and thus </w:t>
      </w:r>
      <w:r w:rsidRPr="00F52886">
        <w:rPr>
          <w:sz w:val="20"/>
          <w:szCs w:val="20"/>
        </w:rPr>
        <w:t>UE cannot calculate the performance metrics. In this case, the output of CSI reconstruction model may need to be transferred to UE for monitoring the two-sided mod</w:t>
      </w:r>
      <w:r w:rsidRPr="00F52886">
        <w:rPr>
          <w:sz w:val="20"/>
          <w:szCs w:val="20"/>
        </w:rPr>
        <w:t xml:space="preserve">el. </w:t>
      </w:r>
    </w:p>
    <w:tbl>
      <w:tblPr>
        <w:tblStyle w:val="ad"/>
        <w:tblW w:w="0" w:type="auto"/>
        <w:tblInd w:w="0" w:type="dxa"/>
        <w:tblCellMar>
          <w:left w:w="108" w:type="dxa"/>
          <w:right w:w="108" w:type="dxa"/>
        </w:tblCellMar>
        <w:tblLook w:val="04A0" w:firstRow="1" w:lastRow="0" w:firstColumn="1" w:lastColumn="0" w:noHBand="0" w:noVBand="1"/>
      </w:tblPr>
      <w:tblGrid>
        <w:gridCol w:w="9650"/>
      </w:tblGrid>
      <w:tr w:rsidR="00D7597D" w14:paraId="1C1090D4" w14:textId="77777777">
        <w:tc>
          <w:tcPr>
            <w:tcW w:w="9876" w:type="dxa"/>
          </w:tcPr>
          <w:p w14:paraId="36737F7E" w14:textId="77777777" w:rsidR="00D7597D" w:rsidRDefault="0036713C" w:rsidP="00F52886">
            <w:pPr>
              <w:widowControl/>
              <w:snapToGrid w:val="0"/>
              <w:spacing w:beforeLines="30" w:before="72" w:afterLines="30" w:after="72" w:line="288" w:lineRule="auto"/>
              <w:rPr>
                <w:rFonts w:eastAsia="等线"/>
                <w:b/>
                <w:bCs/>
                <w:u w:val="single"/>
              </w:rPr>
            </w:pPr>
            <w:r>
              <w:rPr>
                <w:rFonts w:eastAsia="等线"/>
                <w:b/>
                <w:bCs/>
                <w:u w:val="single"/>
              </w:rPr>
              <w:t>Agreement</w:t>
            </w:r>
            <w:r>
              <w:rPr>
                <w:rFonts w:eastAsia="等线" w:hint="eastAsia"/>
                <w:b/>
                <w:bCs/>
                <w:u w:val="single"/>
              </w:rPr>
              <w:t>:</w:t>
            </w:r>
          </w:p>
          <w:p w14:paraId="07EEC5D1" w14:textId="77777777" w:rsidR="00D7597D" w:rsidRDefault="0036713C" w:rsidP="00F52886">
            <w:pPr>
              <w:widowControl/>
              <w:snapToGrid w:val="0"/>
              <w:spacing w:beforeLines="30" w:before="72" w:afterLines="30" w:after="72" w:line="288" w:lineRule="auto"/>
            </w:pPr>
            <w:r>
              <w:t>Study at least the following metrics/methods for AI/ML model monitoring in lifecycle management per use case:</w:t>
            </w:r>
          </w:p>
          <w:p w14:paraId="6E278983" w14:textId="77777777" w:rsidR="00D7597D" w:rsidRDefault="0036713C" w:rsidP="00F52886">
            <w:pPr>
              <w:widowControl/>
              <w:numPr>
                <w:ilvl w:val="2"/>
                <w:numId w:val="14"/>
              </w:numPr>
              <w:snapToGrid w:val="0"/>
              <w:spacing w:beforeLines="30" w:before="72" w:afterLines="30" w:after="72" w:line="288" w:lineRule="auto"/>
              <w:rPr>
                <w:b/>
                <w:bCs/>
                <w:u w:val="single"/>
              </w:rPr>
            </w:pPr>
            <w:r>
              <w:rPr>
                <w:b/>
                <w:bCs/>
                <w:u w:val="single"/>
              </w:rPr>
              <w:lastRenderedPageBreak/>
              <w:t>Monitoring based on inference accuracy, including metrics related to intermediate KPIs</w:t>
            </w:r>
          </w:p>
          <w:p w14:paraId="7DD35555" w14:textId="77777777" w:rsidR="00D7597D" w:rsidRDefault="0036713C" w:rsidP="00F52886">
            <w:pPr>
              <w:widowControl/>
              <w:numPr>
                <w:ilvl w:val="2"/>
                <w:numId w:val="14"/>
              </w:numPr>
              <w:snapToGrid w:val="0"/>
              <w:spacing w:beforeLines="30" w:before="72" w:afterLines="30" w:after="72" w:line="288" w:lineRule="auto"/>
            </w:pPr>
            <w:r>
              <w:t xml:space="preserve">Monitoring based on system performance, </w:t>
            </w:r>
            <w:r>
              <w:t>including metrics related to system pe</w:t>
            </w:r>
            <w:r>
              <w:rPr>
                <w:rFonts w:eastAsia="宋体" w:hint="eastAsia"/>
              </w:rPr>
              <w:t>r</w:t>
            </w:r>
            <w:r>
              <w:t>formance KPIs</w:t>
            </w:r>
          </w:p>
          <w:p w14:paraId="2F7D89B4" w14:textId="77777777" w:rsidR="00D7597D" w:rsidRDefault="0036713C" w:rsidP="00F52886">
            <w:pPr>
              <w:widowControl/>
              <w:numPr>
                <w:ilvl w:val="2"/>
                <w:numId w:val="14"/>
              </w:numPr>
              <w:snapToGrid w:val="0"/>
              <w:spacing w:beforeLines="30" w:before="72" w:afterLines="30" w:after="72" w:line="288" w:lineRule="auto"/>
            </w:pPr>
            <w:r>
              <w:t>Other monitoring solutions, at least following 2 options.</w:t>
            </w:r>
          </w:p>
          <w:p w14:paraId="7E18808D" w14:textId="77777777" w:rsidR="00D7597D" w:rsidRDefault="0036713C" w:rsidP="00F52886">
            <w:pPr>
              <w:widowControl/>
              <w:numPr>
                <w:ilvl w:val="3"/>
                <w:numId w:val="14"/>
              </w:numPr>
              <w:snapToGrid w:val="0"/>
              <w:spacing w:beforeLines="30" w:before="72" w:afterLines="30" w:after="72" w:line="288" w:lineRule="auto"/>
            </w:pPr>
            <w:bookmarkStart w:id="0" w:name="OLE_LINK5"/>
            <w:r>
              <w:t>Monitoring based on data distribution</w:t>
            </w:r>
          </w:p>
          <w:bookmarkEnd w:id="0"/>
          <w:p w14:paraId="0D0889FA" w14:textId="77777777" w:rsidR="00D7597D" w:rsidRDefault="0036713C" w:rsidP="00F52886">
            <w:pPr>
              <w:widowControl/>
              <w:numPr>
                <w:ilvl w:val="4"/>
                <w:numId w:val="14"/>
              </w:numPr>
              <w:snapToGrid w:val="0"/>
              <w:spacing w:beforeLines="30" w:before="72" w:afterLines="30" w:after="72" w:line="288" w:lineRule="auto"/>
            </w:pPr>
            <w:r>
              <w:t>Input-based: e.g., Monitoring the validity of the AI/ML input, e.g., out-of-distribution detection, drift d</w:t>
            </w:r>
            <w:r>
              <w:t>etection of input data, or SNR, delay spread, etc.</w:t>
            </w:r>
          </w:p>
          <w:p w14:paraId="1BA1ECE7" w14:textId="77777777" w:rsidR="00D7597D" w:rsidRDefault="0036713C" w:rsidP="00F52886">
            <w:pPr>
              <w:widowControl/>
              <w:numPr>
                <w:ilvl w:val="4"/>
                <w:numId w:val="14"/>
              </w:numPr>
              <w:snapToGrid w:val="0"/>
              <w:spacing w:beforeLines="30" w:before="72" w:afterLines="30" w:after="72" w:line="288" w:lineRule="auto"/>
            </w:pPr>
            <w:r>
              <w:t>Output-based: e.g., drift detection of output data</w:t>
            </w:r>
          </w:p>
          <w:p w14:paraId="2E0A0C6C" w14:textId="77777777" w:rsidR="00D7597D" w:rsidRDefault="0036713C" w:rsidP="00F52886">
            <w:pPr>
              <w:widowControl/>
              <w:numPr>
                <w:ilvl w:val="3"/>
                <w:numId w:val="14"/>
              </w:numPr>
              <w:snapToGrid w:val="0"/>
              <w:spacing w:beforeLines="30" w:before="72" w:afterLines="30" w:after="72" w:line="288" w:lineRule="auto"/>
              <w:rPr>
                <w:rFonts w:eastAsia="Batang"/>
              </w:rPr>
            </w:pPr>
            <w:r>
              <w:t>Monitoring based on applicable condition</w:t>
            </w:r>
          </w:p>
          <w:p w14:paraId="528B4F0B" w14:textId="77777777" w:rsidR="00D7597D" w:rsidRDefault="0036713C" w:rsidP="00F52886">
            <w:pPr>
              <w:widowControl/>
              <w:snapToGrid w:val="0"/>
              <w:spacing w:beforeLines="30" w:before="72" w:afterLines="30" w:after="72" w:line="288" w:lineRule="auto"/>
            </w:pPr>
            <w:r>
              <w:t>Note: Model monitoring metric calculation may be done at NW or UE</w:t>
            </w:r>
          </w:p>
          <w:p w14:paraId="45644199" w14:textId="77777777" w:rsidR="00D7597D" w:rsidRDefault="00D7597D" w:rsidP="00F52886">
            <w:pPr>
              <w:widowControl/>
              <w:snapToGrid w:val="0"/>
              <w:spacing w:beforeLines="30" w:before="72" w:afterLines="30" w:after="72" w:line="288" w:lineRule="auto"/>
            </w:pPr>
          </w:p>
          <w:p w14:paraId="323553F0" w14:textId="77777777" w:rsidR="00D7597D" w:rsidRDefault="0036713C">
            <w:pPr>
              <w:widowControl/>
              <w:autoSpaceDE w:val="0"/>
              <w:autoSpaceDN w:val="0"/>
              <w:adjustRightInd w:val="0"/>
              <w:snapToGrid w:val="0"/>
              <w:spacing w:beforeLines="30" w:before="72" w:afterLines="30" w:after="72" w:line="288" w:lineRule="auto"/>
              <w:rPr>
                <w:rFonts w:eastAsia="宋体"/>
                <w:b/>
                <w:iCs/>
                <w:color w:val="000000"/>
                <w:u w:val="single"/>
              </w:rPr>
            </w:pPr>
            <w:r>
              <w:rPr>
                <w:b/>
                <w:iCs/>
                <w:color w:val="000000"/>
                <w:u w:val="single"/>
              </w:rPr>
              <w:t>Agreement</w:t>
            </w:r>
            <w:r>
              <w:rPr>
                <w:rFonts w:eastAsia="宋体"/>
                <w:b/>
                <w:iCs/>
                <w:color w:val="000000"/>
                <w:u w:val="single"/>
              </w:rPr>
              <w:t>:</w:t>
            </w:r>
          </w:p>
          <w:p w14:paraId="42E1F15C" w14:textId="77777777" w:rsidR="00D7597D" w:rsidRDefault="0036713C">
            <w:pPr>
              <w:widowControl/>
              <w:autoSpaceDE w:val="0"/>
              <w:autoSpaceDN w:val="0"/>
              <w:adjustRightInd w:val="0"/>
              <w:snapToGrid w:val="0"/>
              <w:spacing w:beforeLines="30" w:before="72" w:afterLines="30" w:after="72" w:line="288" w:lineRule="auto"/>
              <w:rPr>
                <w:bCs/>
                <w:iCs/>
              </w:rPr>
            </w:pPr>
            <w:r>
              <w:rPr>
                <w:bCs/>
                <w:iCs/>
              </w:rPr>
              <w:t>For the purpose of activation/selec</w:t>
            </w:r>
            <w:r>
              <w:rPr>
                <w:bCs/>
                <w:iCs/>
              </w:rPr>
              <w:t>tion/switching of UE-side models/UE-part of two-sided models /functionalities (if applicable), study necessity, feasibility and potential specification impact for methods to assess/monitor the applicability and expected performance of an inactive model/fun</w:t>
            </w:r>
            <w:r>
              <w:rPr>
                <w:bCs/>
                <w:iCs/>
              </w:rPr>
              <w:t>ctionality, including the following examples:</w:t>
            </w:r>
          </w:p>
          <w:p w14:paraId="70F521B9" w14:textId="77777777" w:rsidR="00D7597D" w:rsidRDefault="0036713C">
            <w:pPr>
              <w:pStyle w:val="af1"/>
              <w:widowControl/>
              <w:numPr>
                <w:ilvl w:val="0"/>
                <w:numId w:val="15"/>
              </w:numPr>
              <w:tabs>
                <w:tab w:val="left" w:pos="-4820"/>
              </w:tabs>
              <w:autoSpaceDE w:val="0"/>
              <w:autoSpaceDN w:val="0"/>
              <w:adjustRightInd w:val="0"/>
              <w:snapToGrid w:val="0"/>
              <w:spacing w:beforeLines="30" w:before="72" w:afterLines="30" w:after="72" w:line="288" w:lineRule="auto"/>
              <w:rPr>
                <w:rFonts w:eastAsia="宋体"/>
                <w:bCs/>
                <w:iCs/>
                <w:sz w:val="20"/>
                <w:szCs w:val="20"/>
              </w:rPr>
            </w:pPr>
            <w:r>
              <w:rPr>
                <w:rFonts w:eastAsia="宋体"/>
                <w:bCs/>
                <w:iCs/>
                <w:sz w:val="20"/>
                <w:szCs w:val="20"/>
              </w:rPr>
              <w:t>Assessment/Monitoring based on the additional conditions associated with the model/functionality</w:t>
            </w:r>
          </w:p>
          <w:p w14:paraId="071BA51B" w14:textId="77777777" w:rsidR="00D7597D" w:rsidRDefault="0036713C">
            <w:pPr>
              <w:pStyle w:val="af1"/>
              <w:widowControl/>
              <w:numPr>
                <w:ilvl w:val="0"/>
                <w:numId w:val="15"/>
              </w:numPr>
              <w:tabs>
                <w:tab w:val="left" w:pos="-4820"/>
              </w:tabs>
              <w:autoSpaceDE w:val="0"/>
              <w:autoSpaceDN w:val="0"/>
              <w:adjustRightInd w:val="0"/>
              <w:snapToGrid w:val="0"/>
              <w:spacing w:beforeLines="30" w:before="72" w:afterLines="30" w:after="72" w:line="288" w:lineRule="auto"/>
              <w:rPr>
                <w:rFonts w:eastAsia="宋体"/>
                <w:bCs/>
                <w:iCs/>
                <w:sz w:val="20"/>
                <w:szCs w:val="20"/>
              </w:rPr>
            </w:pPr>
            <w:r>
              <w:rPr>
                <w:rFonts w:eastAsia="宋体"/>
                <w:bCs/>
                <w:iCs/>
                <w:sz w:val="20"/>
                <w:szCs w:val="20"/>
              </w:rPr>
              <w:t>Assessment/Monitoring based on input/output data distribution</w:t>
            </w:r>
          </w:p>
          <w:p w14:paraId="4A99A9B1" w14:textId="77777777" w:rsidR="00D7597D" w:rsidRDefault="0036713C">
            <w:pPr>
              <w:pStyle w:val="af1"/>
              <w:widowControl/>
              <w:numPr>
                <w:ilvl w:val="0"/>
                <w:numId w:val="15"/>
              </w:numPr>
              <w:tabs>
                <w:tab w:val="left" w:pos="-4820"/>
              </w:tabs>
              <w:autoSpaceDE w:val="0"/>
              <w:autoSpaceDN w:val="0"/>
              <w:adjustRightInd w:val="0"/>
              <w:snapToGrid w:val="0"/>
              <w:spacing w:beforeLines="30" w:before="72" w:afterLines="30" w:after="72" w:line="288" w:lineRule="auto"/>
              <w:rPr>
                <w:rFonts w:eastAsia="宋体"/>
                <w:b/>
                <w:iCs/>
                <w:sz w:val="20"/>
                <w:szCs w:val="20"/>
                <w:u w:val="single"/>
              </w:rPr>
            </w:pPr>
            <w:r>
              <w:rPr>
                <w:rFonts w:eastAsia="宋体"/>
                <w:b/>
                <w:iCs/>
                <w:sz w:val="20"/>
                <w:szCs w:val="20"/>
                <w:u w:val="single"/>
              </w:rPr>
              <w:t xml:space="preserve">Assessment/Monitoring using the inactive </w:t>
            </w:r>
            <w:r>
              <w:rPr>
                <w:rFonts w:eastAsia="宋体"/>
                <w:b/>
                <w:iCs/>
                <w:sz w:val="20"/>
                <w:szCs w:val="20"/>
                <w:u w:val="single"/>
              </w:rPr>
              <w:t>model/functionality for monitoring purpose and measuring the inference accuracy</w:t>
            </w:r>
          </w:p>
          <w:p w14:paraId="040FBD93" w14:textId="77777777" w:rsidR="00D7597D" w:rsidRDefault="0036713C">
            <w:pPr>
              <w:pStyle w:val="af1"/>
              <w:widowControl/>
              <w:numPr>
                <w:ilvl w:val="0"/>
                <w:numId w:val="15"/>
              </w:numPr>
              <w:tabs>
                <w:tab w:val="left" w:pos="-4820"/>
              </w:tabs>
              <w:autoSpaceDE w:val="0"/>
              <w:autoSpaceDN w:val="0"/>
              <w:adjustRightInd w:val="0"/>
              <w:snapToGrid w:val="0"/>
              <w:spacing w:beforeLines="30" w:before="72" w:afterLines="30" w:after="72" w:line="288" w:lineRule="auto"/>
              <w:rPr>
                <w:rFonts w:eastAsia="宋体"/>
                <w:bCs/>
                <w:iCs/>
                <w:sz w:val="20"/>
                <w:szCs w:val="20"/>
              </w:rPr>
            </w:pPr>
            <w:r>
              <w:rPr>
                <w:rFonts w:eastAsia="宋体"/>
                <w:bCs/>
                <w:iCs/>
                <w:sz w:val="20"/>
                <w:szCs w:val="20"/>
              </w:rPr>
              <w:t>Assessment/Monitoring based on past knowledge of the performance of the same model/functionality (e.g., based on other UEs)</w:t>
            </w:r>
          </w:p>
          <w:p w14:paraId="6AE874CF" w14:textId="77777777" w:rsidR="00D7597D" w:rsidRDefault="0036713C">
            <w:pPr>
              <w:widowControl/>
              <w:tabs>
                <w:tab w:val="left" w:pos="-4820"/>
              </w:tabs>
              <w:autoSpaceDE w:val="0"/>
              <w:autoSpaceDN w:val="0"/>
              <w:adjustRightInd w:val="0"/>
              <w:snapToGrid w:val="0"/>
              <w:spacing w:beforeLines="30" w:before="72" w:afterLines="30" w:after="72" w:line="288" w:lineRule="auto"/>
              <w:ind w:left="360"/>
              <w:contextualSpacing/>
              <w:rPr>
                <w:b/>
                <w:iCs/>
                <w:u w:val="single"/>
              </w:rPr>
            </w:pPr>
            <w:r>
              <w:rPr>
                <w:b/>
                <w:iCs/>
                <w:u w:val="single"/>
              </w:rPr>
              <w:t>FFS: Requirements for the assessment/monitoring to b</w:t>
            </w:r>
            <w:r>
              <w:rPr>
                <w:b/>
                <w:iCs/>
                <w:u w:val="single"/>
              </w:rPr>
              <w:t>e reliable (e.g., sufficient data coverage during evaluation)</w:t>
            </w:r>
          </w:p>
          <w:p w14:paraId="72D6232E" w14:textId="77777777" w:rsidR="00D7597D" w:rsidRDefault="0036713C">
            <w:pPr>
              <w:widowControl/>
              <w:tabs>
                <w:tab w:val="left" w:pos="-4820"/>
              </w:tabs>
              <w:autoSpaceDE w:val="0"/>
              <w:autoSpaceDN w:val="0"/>
              <w:adjustRightInd w:val="0"/>
              <w:snapToGrid w:val="0"/>
              <w:spacing w:beforeLines="30" w:before="72" w:afterLines="30" w:after="72" w:line="288" w:lineRule="auto"/>
              <w:ind w:left="360"/>
              <w:contextualSpacing/>
              <w:rPr>
                <w:rFonts w:eastAsia="宋体"/>
              </w:rPr>
            </w:pPr>
            <w:r>
              <w:rPr>
                <w:bCs/>
                <w:iCs/>
              </w:rPr>
              <w:t>FFS: Additional aspects specific to the case where the inactive model has never been activated before, if any.</w:t>
            </w:r>
          </w:p>
        </w:tc>
      </w:tr>
    </w:tbl>
    <w:p w14:paraId="4290C4E5" w14:textId="77777777" w:rsidR="00D7597D" w:rsidRDefault="0036713C" w:rsidP="00F52886">
      <w:pPr>
        <w:snapToGrid w:val="0"/>
        <w:spacing w:beforeLines="30" w:before="72" w:afterLines="30" w:after="72" w:line="288" w:lineRule="auto"/>
        <w:rPr>
          <w:rFonts w:eastAsia="宋体"/>
          <w:b/>
          <w:bCs/>
          <w:i/>
          <w:iCs/>
        </w:rPr>
      </w:pPr>
      <w:r>
        <w:rPr>
          <w:rFonts w:eastAsia="宋体" w:hint="eastAsia"/>
          <w:b/>
          <w:bCs/>
          <w:i/>
          <w:iCs/>
        </w:rPr>
        <w:lastRenderedPageBreak/>
        <w:t>Observation 1: For both active and inactive model/functionality, the UE-side monit</w:t>
      </w:r>
      <w:r>
        <w:rPr>
          <w:rFonts w:eastAsia="宋体" w:hint="eastAsia"/>
          <w:b/>
          <w:bCs/>
          <w:i/>
          <w:iCs/>
        </w:rPr>
        <w:t>oring can rely on inference accuracy and other metrics, which doesn</w:t>
      </w:r>
      <w:r>
        <w:rPr>
          <w:rFonts w:eastAsia="宋体"/>
          <w:b/>
          <w:bCs/>
          <w:i/>
          <w:iCs/>
        </w:rPr>
        <w:t>’</w:t>
      </w:r>
      <w:r>
        <w:rPr>
          <w:rFonts w:eastAsia="宋体" w:hint="eastAsia"/>
          <w:b/>
          <w:bCs/>
          <w:i/>
          <w:iCs/>
        </w:rPr>
        <w:t>t require any data from NW if the performance metrics are calculated based on the measurements at UE.</w:t>
      </w:r>
    </w:p>
    <w:p w14:paraId="46DE61A7" w14:textId="3CD0B631" w:rsidR="00D7597D" w:rsidRDefault="0036713C" w:rsidP="00F52886">
      <w:pPr>
        <w:snapToGrid w:val="0"/>
        <w:spacing w:beforeLines="30" w:before="72" w:afterLines="30" w:after="72" w:line="288" w:lineRule="auto"/>
        <w:rPr>
          <w:rFonts w:eastAsia="宋体"/>
          <w:b/>
          <w:bCs/>
          <w:i/>
          <w:iCs/>
        </w:rPr>
      </w:pPr>
      <w:r>
        <w:rPr>
          <w:rFonts w:eastAsia="宋体" w:hint="eastAsia"/>
          <w:b/>
          <w:bCs/>
          <w:i/>
          <w:iCs/>
        </w:rPr>
        <w:t xml:space="preserve">Observation 2: </w:t>
      </w:r>
      <w:r>
        <w:rPr>
          <w:rFonts w:eastAsia="宋体"/>
          <w:b/>
          <w:bCs/>
          <w:i/>
          <w:iCs/>
        </w:rPr>
        <w:t>UE-side monitoring may only</w:t>
      </w:r>
      <w:r>
        <w:rPr>
          <w:rFonts w:eastAsia="宋体" w:hint="eastAsia"/>
          <w:b/>
          <w:bCs/>
          <w:i/>
          <w:iCs/>
        </w:rPr>
        <w:t xml:space="preserve"> be</w:t>
      </w:r>
      <w:r>
        <w:rPr>
          <w:rFonts w:eastAsia="宋体"/>
          <w:b/>
          <w:bCs/>
          <w:i/>
          <w:iCs/>
        </w:rPr>
        <w:t xml:space="preserve"> based on </w:t>
      </w:r>
      <w:r>
        <w:rPr>
          <w:rFonts w:eastAsia="宋体"/>
          <w:b/>
          <w:bCs/>
          <w:i/>
          <w:iCs/>
        </w:rPr>
        <w:t xml:space="preserve">localized data </w:t>
      </w:r>
      <w:r>
        <w:rPr>
          <w:rFonts w:eastAsia="宋体" w:hint="eastAsia"/>
          <w:b/>
          <w:bCs/>
          <w:i/>
          <w:iCs/>
        </w:rPr>
        <w:t xml:space="preserve">samples </w:t>
      </w:r>
      <w:r>
        <w:rPr>
          <w:rFonts w:eastAsia="宋体"/>
          <w:b/>
          <w:bCs/>
          <w:i/>
          <w:iCs/>
        </w:rPr>
        <w:t xml:space="preserve">to conduct the monitoring, which means the data </w:t>
      </w:r>
      <w:r>
        <w:rPr>
          <w:rFonts w:eastAsia="宋体" w:hint="eastAsia"/>
          <w:b/>
          <w:bCs/>
          <w:i/>
          <w:iCs/>
        </w:rPr>
        <w:t xml:space="preserve">samples </w:t>
      </w:r>
      <w:r>
        <w:rPr>
          <w:rFonts w:eastAsia="宋体"/>
          <w:b/>
          <w:bCs/>
          <w:i/>
          <w:iCs/>
        </w:rPr>
        <w:t xml:space="preserve">for monitoring cannot provide </w:t>
      </w:r>
      <w:r>
        <w:rPr>
          <w:rFonts w:eastAsia="宋体"/>
          <w:b/>
          <w:bCs/>
          <w:i/>
          <w:iCs/>
        </w:rPr>
        <w:t xml:space="preserve">sufficient coverage during the monitoring. It may lead to miss detection </w:t>
      </w:r>
      <w:r>
        <w:rPr>
          <w:rFonts w:eastAsia="宋体" w:hint="eastAsia"/>
          <w:b/>
          <w:bCs/>
          <w:i/>
          <w:iCs/>
        </w:rPr>
        <w:t xml:space="preserve">and </w:t>
      </w:r>
      <w:r>
        <w:rPr>
          <w:rFonts w:eastAsia="宋体"/>
          <w:b/>
          <w:bCs/>
          <w:i/>
          <w:iCs/>
        </w:rPr>
        <w:t xml:space="preserve">frequent model switching. </w:t>
      </w:r>
    </w:p>
    <w:p w14:paraId="5C55230D" w14:textId="77777777" w:rsidR="00D7597D" w:rsidRDefault="0036713C" w:rsidP="00F52886">
      <w:pPr>
        <w:snapToGrid w:val="0"/>
        <w:spacing w:beforeLines="30" w:before="72" w:afterLines="30" w:after="72" w:line="288" w:lineRule="auto"/>
        <w:rPr>
          <w:rFonts w:eastAsia="宋体"/>
          <w:b/>
          <w:bCs/>
          <w:i/>
          <w:iCs/>
        </w:rPr>
      </w:pPr>
      <w:r>
        <w:rPr>
          <w:rFonts w:eastAsia="宋体" w:hint="eastAsia"/>
          <w:b/>
          <w:bCs/>
          <w:i/>
          <w:iCs/>
        </w:rPr>
        <w:t>Observation 3: For UE-side (real-time) monitoring of the UE-si</w:t>
      </w:r>
      <w:r>
        <w:rPr>
          <w:rFonts w:eastAsia="宋体" w:hint="eastAsia"/>
          <w:b/>
          <w:bCs/>
          <w:i/>
          <w:iCs/>
        </w:rPr>
        <w:t xml:space="preserve">ded/part model, network can send data </w:t>
      </w:r>
      <w:r>
        <w:rPr>
          <w:rFonts w:eastAsia="宋体" w:hint="eastAsia"/>
          <w:b/>
          <w:bCs/>
          <w:i/>
          <w:iCs/>
        </w:rPr>
        <w:t xml:space="preserve">samples </w:t>
      </w:r>
      <w:r>
        <w:rPr>
          <w:rFonts w:eastAsia="宋体" w:hint="eastAsia"/>
          <w:b/>
          <w:bCs/>
          <w:i/>
          <w:iCs/>
        </w:rPr>
        <w:t>with sufficient coverage to help UE to do the monitoring.</w:t>
      </w:r>
    </w:p>
    <w:p w14:paraId="4C6EF523" w14:textId="77777777" w:rsidR="00D7597D" w:rsidRDefault="00D7597D">
      <w:pPr>
        <w:spacing w:before="120" w:after="120"/>
        <w:rPr>
          <w:rFonts w:eastAsia="宋体"/>
          <w:b/>
          <w:bCs/>
          <w:i/>
          <w:iCs/>
        </w:rPr>
      </w:pPr>
    </w:p>
    <w:p w14:paraId="57BF156F" w14:textId="77777777" w:rsidR="00D7597D" w:rsidRDefault="0036713C">
      <w:pPr>
        <w:spacing w:before="120" w:after="120"/>
        <w:rPr>
          <w:rFonts w:eastAsia="宋体"/>
          <w:b/>
          <w:bCs/>
          <w:u w:val="single"/>
        </w:rPr>
      </w:pPr>
      <w:r>
        <w:rPr>
          <w:rFonts w:eastAsia="宋体" w:hint="eastAsia"/>
          <w:b/>
          <w:bCs/>
          <w:u w:val="single"/>
        </w:rPr>
        <w:t>Views on assumption#2:</w:t>
      </w:r>
    </w:p>
    <w:p w14:paraId="58A620D5" w14:textId="5D9A4E3A" w:rsidR="00D7597D" w:rsidRPr="00F52886" w:rsidRDefault="0036713C" w:rsidP="00F52886">
      <w:pPr>
        <w:pStyle w:val="af1"/>
        <w:snapToGrid w:val="0"/>
        <w:spacing w:beforeLines="30" w:before="72" w:afterLines="30" w:after="72" w:line="288" w:lineRule="auto"/>
        <w:ind w:left="0"/>
      </w:pPr>
      <w:r w:rsidRPr="00F52886">
        <w:rPr>
          <w:sz w:val="20"/>
          <w:szCs w:val="20"/>
        </w:rPr>
        <w:t xml:space="preserve">For </w:t>
      </w:r>
      <w:r>
        <w:rPr>
          <w:sz w:val="20"/>
          <w:szCs w:val="20"/>
        </w:rPr>
        <w:t>offline model training</w:t>
      </w:r>
      <w:r w:rsidRPr="00F52886">
        <w:rPr>
          <w:sz w:val="20"/>
          <w:szCs w:val="20"/>
        </w:rPr>
        <w:t xml:space="preserve"> at </w:t>
      </w:r>
      <w:r>
        <w:rPr>
          <w:rFonts w:hint="eastAsia"/>
          <w:sz w:val="20"/>
          <w:szCs w:val="20"/>
        </w:rPr>
        <w:t xml:space="preserve">the </w:t>
      </w:r>
      <w:r w:rsidRPr="00F52886">
        <w:rPr>
          <w:sz w:val="20"/>
          <w:szCs w:val="20"/>
        </w:rPr>
        <w:t xml:space="preserve">network side, network has to collect data from UE. </w:t>
      </w:r>
      <w:r w:rsidRPr="00F52886">
        <w:rPr>
          <w:sz w:val="20"/>
          <w:szCs w:val="20"/>
        </w:rPr>
        <w:t xml:space="preserve">However, the offline model training is not </w:t>
      </w:r>
      <w:r>
        <w:rPr>
          <w:rFonts w:hint="eastAsia"/>
          <w:sz w:val="20"/>
          <w:szCs w:val="20"/>
        </w:rPr>
        <w:t>o</w:t>
      </w:r>
      <w:r>
        <w:rPr>
          <w:rFonts w:hint="eastAsia"/>
          <w:sz w:val="20"/>
          <w:szCs w:val="20"/>
        </w:rPr>
        <w:t xml:space="preserve">nly </w:t>
      </w:r>
      <w:r w:rsidRPr="00F52886">
        <w:rPr>
          <w:sz w:val="20"/>
          <w:szCs w:val="20"/>
        </w:rPr>
        <w:t xml:space="preserve">based on data from a single UE. Network can collect massive data from </w:t>
      </w:r>
      <w:r>
        <w:rPr>
          <w:rFonts w:hint="eastAsia"/>
          <w:sz w:val="20"/>
          <w:szCs w:val="20"/>
        </w:rPr>
        <w:t>m</w:t>
      </w:r>
      <w:r>
        <w:rPr>
          <w:rFonts w:hint="eastAsia"/>
          <w:sz w:val="20"/>
          <w:szCs w:val="20"/>
        </w:rPr>
        <w:t xml:space="preserve">ultiple </w:t>
      </w:r>
      <w:r w:rsidRPr="00F52886">
        <w:rPr>
          <w:sz w:val="20"/>
          <w:szCs w:val="20"/>
        </w:rPr>
        <w:t>UEs in the field. Therefore, it’s not necessary to have tight latency requirement on the data collection for offline m</w:t>
      </w:r>
      <w:r w:rsidRPr="00F52886">
        <w:rPr>
          <w:sz w:val="20"/>
          <w:szCs w:val="20"/>
        </w:rPr>
        <w:t xml:space="preserve">odel training. RAN2 has discussed the potential solutions for data collection, e.g., SON/MDT, L3 measurement. To our understanding, for </w:t>
      </w:r>
      <w:r>
        <w:rPr>
          <w:sz w:val="20"/>
          <w:szCs w:val="20"/>
        </w:rPr>
        <w:t>offline model training</w:t>
      </w:r>
      <w:r w:rsidRPr="00F52886">
        <w:rPr>
          <w:sz w:val="20"/>
          <w:szCs w:val="20"/>
        </w:rPr>
        <w:t xml:space="preserve"> at network side, the data collection can reuse current signaling frameworks and corresponding lat</w:t>
      </w:r>
      <w:r w:rsidRPr="00F52886">
        <w:rPr>
          <w:sz w:val="20"/>
          <w:szCs w:val="20"/>
        </w:rPr>
        <w:t xml:space="preserve">ency requirements. No additional </w:t>
      </w:r>
      <w:r>
        <w:rPr>
          <w:sz w:val="20"/>
          <w:szCs w:val="20"/>
        </w:rPr>
        <w:t xml:space="preserve">latency requirement </w:t>
      </w:r>
      <w:r>
        <w:rPr>
          <w:rFonts w:hint="eastAsia"/>
          <w:sz w:val="20"/>
          <w:szCs w:val="20"/>
        </w:rPr>
        <w:t xml:space="preserve">needs to </w:t>
      </w:r>
      <w:r w:rsidRPr="00F52886">
        <w:rPr>
          <w:sz w:val="20"/>
          <w:szCs w:val="20"/>
        </w:rPr>
        <w:t>be define</w:t>
      </w:r>
      <w:r>
        <w:rPr>
          <w:rFonts w:hint="eastAsia"/>
          <w:sz w:val="20"/>
          <w:szCs w:val="20"/>
        </w:rPr>
        <w:t>d</w:t>
      </w:r>
      <w:r w:rsidRPr="00F52886">
        <w:rPr>
          <w:sz w:val="20"/>
          <w:szCs w:val="20"/>
        </w:rPr>
        <w:t xml:space="preserve"> specifically for the data collection of offline model training.</w:t>
      </w:r>
    </w:p>
    <w:p w14:paraId="78467F97" w14:textId="77777777" w:rsidR="00D7597D" w:rsidRPr="00F52886" w:rsidRDefault="0036713C" w:rsidP="00F52886">
      <w:pPr>
        <w:pStyle w:val="af1"/>
        <w:snapToGrid w:val="0"/>
        <w:spacing w:beforeLines="30" w:before="72" w:afterLines="30" w:after="72" w:line="288" w:lineRule="auto"/>
        <w:ind w:left="0"/>
      </w:pPr>
      <w:r w:rsidRPr="00F52886">
        <w:rPr>
          <w:sz w:val="20"/>
          <w:szCs w:val="20"/>
        </w:rPr>
        <w:lastRenderedPageBreak/>
        <w:t xml:space="preserve">For offline model training at </w:t>
      </w:r>
      <w:r>
        <w:rPr>
          <w:rFonts w:hint="eastAsia"/>
          <w:sz w:val="20"/>
          <w:szCs w:val="20"/>
        </w:rPr>
        <w:t xml:space="preserve">the </w:t>
      </w:r>
      <w:r w:rsidRPr="00F52886">
        <w:rPr>
          <w:sz w:val="20"/>
          <w:szCs w:val="20"/>
        </w:rPr>
        <w:t>UE side, it’s up to UE implementation on the data collection. No specification</w:t>
      </w:r>
      <w:r w:rsidRPr="00F52886">
        <w:rPr>
          <w:sz w:val="20"/>
          <w:szCs w:val="20"/>
        </w:rPr>
        <w:t xml:space="preserve"> impacts and latency requirements are foreseen.</w:t>
      </w:r>
    </w:p>
    <w:p w14:paraId="4399B97E" w14:textId="77777777" w:rsidR="00D7597D" w:rsidRDefault="0036713C" w:rsidP="00F52886">
      <w:pPr>
        <w:snapToGrid w:val="0"/>
        <w:spacing w:beforeLines="30" w:before="72" w:afterLines="30" w:after="72" w:line="288" w:lineRule="auto"/>
        <w:rPr>
          <w:rFonts w:eastAsia="宋体"/>
          <w:b/>
          <w:bCs/>
          <w:i/>
          <w:iCs/>
        </w:rPr>
      </w:pPr>
      <w:r>
        <w:rPr>
          <w:rFonts w:eastAsia="宋体" w:hint="eastAsia"/>
          <w:b/>
          <w:bCs/>
          <w:i/>
          <w:iCs/>
        </w:rPr>
        <w:t xml:space="preserve">Observation 4: For </w:t>
      </w:r>
      <w:r>
        <w:rPr>
          <w:b/>
          <w:bCs/>
          <w:i/>
          <w:iCs/>
        </w:rPr>
        <w:t>offline model training</w:t>
      </w:r>
      <w:r>
        <w:rPr>
          <w:rFonts w:eastAsia="宋体" w:hint="eastAsia"/>
          <w:b/>
          <w:bCs/>
          <w:i/>
          <w:iCs/>
        </w:rPr>
        <w:t xml:space="preserve"> at </w:t>
      </w:r>
      <w:r>
        <w:rPr>
          <w:rFonts w:eastAsia="宋体" w:hint="eastAsia"/>
          <w:b/>
          <w:bCs/>
          <w:i/>
          <w:iCs/>
        </w:rPr>
        <w:t xml:space="preserve">the </w:t>
      </w:r>
      <w:r>
        <w:rPr>
          <w:rFonts w:eastAsia="宋体" w:hint="eastAsia"/>
          <w:b/>
          <w:bCs/>
          <w:i/>
          <w:iCs/>
        </w:rPr>
        <w:t>network side, n</w:t>
      </w:r>
      <w:r>
        <w:rPr>
          <w:rFonts w:eastAsia="宋体"/>
          <w:b/>
          <w:bCs/>
          <w:i/>
          <w:iCs/>
        </w:rPr>
        <w:t xml:space="preserve">etwork can collect massive data from </w:t>
      </w:r>
      <w:r>
        <w:rPr>
          <w:rFonts w:eastAsia="宋体"/>
          <w:b/>
          <w:bCs/>
          <w:i/>
          <w:iCs/>
        </w:rPr>
        <w:t>m</w:t>
      </w:r>
      <w:r>
        <w:rPr>
          <w:rFonts w:eastAsia="宋体"/>
          <w:b/>
          <w:bCs/>
          <w:i/>
          <w:iCs/>
        </w:rPr>
        <w:t xml:space="preserve">ultiple </w:t>
      </w:r>
      <w:r>
        <w:rPr>
          <w:rFonts w:eastAsia="宋体"/>
          <w:b/>
          <w:bCs/>
          <w:i/>
          <w:iCs/>
        </w:rPr>
        <w:t xml:space="preserve">UEs in the field. </w:t>
      </w:r>
      <w:r>
        <w:rPr>
          <w:rFonts w:eastAsia="宋体" w:hint="eastAsia"/>
          <w:b/>
          <w:bCs/>
          <w:i/>
          <w:iCs/>
        </w:rPr>
        <w:t>I</w:t>
      </w:r>
      <w:r>
        <w:rPr>
          <w:rFonts w:eastAsia="宋体"/>
          <w:b/>
          <w:bCs/>
          <w:i/>
          <w:iCs/>
        </w:rPr>
        <w:t>t’s not necessary</w:t>
      </w:r>
      <w:r>
        <w:rPr>
          <w:rFonts w:eastAsia="宋体" w:hint="eastAsia"/>
          <w:b/>
          <w:bCs/>
          <w:i/>
          <w:iCs/>
        </w:rPr>
        <w:t xml:space="preserve"> to have</w:t>
      </w:r>
      <w:r>
        <w:rPr>
          <w:rFonts w:eastAsia="宋体"/>
          <w:b/>
          <w:bCs/>
          <w:i/>
          <w:iCs/>
        </w:rPr>
        <w:t xml:space="preserve"> tight latency requirement</w:t>
      </w:r>
      <w:r>
        <w:rPr>
          <w:rFonts w:eastAsia="宋体" w:hint="eastAsia"/>
          <w:b/>
          <w:bCs/>
          <w:i/>
          <w:iCs/>
        </w:rPr>
        <w:t xml:space="preserve"> on the data collection for offline model training. The data collection can reuse current signaling frameworks (e.g., SON/MDT, L3 measurement) and corresponding latency requirements. </w:t>
      </w:r>
    </w:p>
    <w:p w14:paraId="7B6DF781" w14:textId="77777777" w:rsidR="00D7597D" w:rsidRDefault="0036713C" w:rsidP="00F52886">
      <w:pPr>
        <w:snapToGrid w:val="0"/>
        <w:spacing w:beforeLines="30" w:before="72" w:afterLines="30" w:after="72" w:line="288" w:lineRule="auto"/>
        <w:rPr>
          <w:rFonts w:eastAsia="宋体"/>
          <w:b/>
          <w:bCs/>
          <w:i/>
          <w:iCs/>
        </w:rPr>
      </w:pPr>
      <w:r>
        <w:rPr>
          <w:rFonts w:eastAsia="宋体" w:hint="eastAsia"/>
          <w:b/>
          <w:bCs/>
          <w:i/>
          <w:iCs/>
        </w:rPr>
        <w:t xml:space="preserve">Observation 5: </w:t>
      </w:r>
      <w:r>
        <w:rPr>
          <w:rFonts w:eastAsia="宋体"/>
          <w:b/>
          <w:bCs/>
          <w:i/>
          <w:iCs/>
        </w:rPr>
        <w:t xml:space="preserve">For offline model training at </w:t>
      </w:r>
      <w:r>
        <w:rPr>
          <w:rFonts w:eastAsia="宋体" w:hint="eastAsia"/>
          <w:b/>
          <w:bCs/>
          <w:i/>
          <w:iCs/>
        </w:rPr>
        <w:t xml:space="preserve">the </w:t>
      </w:r>
      <w:r>
        <w:rPr>
          <w:rFonts w:eastAsia="宋体"/>
          <w:b/>
          <w:bCs/>
          <w:i/>
          <w:iCs/>
        </w:rPr>
        <w:t xml:space="preserve">UE side, it’s up to UE </w:t>
      </w:r>
      <w:r>
        <w:rPr>
          <w:rFonts w:eastAsia="宋体"/>
          <w:b/>
          <w:bCs/>
          <w:i/>
          <w:iCs/>
        </w:rPr>
        <w:t>implementation on the data collection. No specification impacts and latency requirements are foreseen.</w:t>
      </w:r>
    </w:p>
    <w:p w14:paraId="44BCFCCF" w14:textId="03B7E569" w:rsidR="00D7597D" w:rsidRDefault="0036713C" w:rsidP="00F52886">
      <w:pPr>
        <w:pStyle w:val="af1"/>
        <w:snapToGrid w:val="0"/>
        <w:spacing w:beforeLines="30" w:before="72" w:afterLines="30" w:after="72" w:line="288" w:lineRule="auto"/>
        <w:ind w:left="0"/>
        <w:rPr>
          <w:rFonts w:eastAsia="宋体"/>
          <w:sz w:val="20"/>
          <w:szCs w:val="20"/>
        </w:rPr>
      </w:pPr>
      <w:r>
        <w:rPr>
          <w:sz w:val="20"/>
          <w:szCs w:val="20"/>
        </w:rPr>
        <w:t>For model inference, when required data comes from other entities, there is a latency requirement for data collection</w:t>
      </w:r>
      <w:r>
        <w:rPr>
          <w:rFonts w:eastAsia="宋体" w:hint="eastAsia"/>
          <w:sz w:val="20"/>
          <w:szCs w:val="20"/>
        </w:rPr>
        <w:t xml:space="preserve">. For example, for network-side </w:t>
      </w:r>
      <w:r>
        <w:rPr>
          <w:rFonts w:eastAsia="宋体" w:hint="eastAsia"/>
          <w:sz w:val="20"/>
          <w:szCs w:val="20"/>
        </w:rPr>
        <w:t>model of AI/ML beam management, the model input</w:t>
      </w:r>
      <w:r>
        <w:rPr>
          <w:rFonts w:eastAsia="宋体" w:hint="eastAsia"/>
          <w:sz w:val="20"/>
          <w:szCs w:val="20"/>
        </w:rPr>
        <w:t xml:space="preserve"> of </w:t>
      </w:r>
      <w:r>
        <w:rPr>
          <w:rFonts w:eastAsia="宋体" w:hint="eastAsia"/>
          <w:sz w:val="20"/>
          <w:szCs w:val="20"/>
        </w:rPr>
        <w:t xml:space="preserve">the </w:t>
      </w:r>
      <w:r>
        <w:rPr>
          <w:rFonts w:eastAsia="宋体" w:hint="eastAsia"/>
          <w:sz w:val="20"/>
          <w:szCs w:val="20"/>
        </w:rPr>
        <w:t>network-sid</w:t>
      </w:r>
      <w:r>
        <w:rPr>
          <w:rFonts w:eastAsia="宋体" w:hint="eastAsia"/>
          <w:sz w:val="20"/>
          <w:szCs w:val="20"/>
        </w:rPr>
        <w:t>e model</w:t>
      </w:r>
      <w:r>
        <w:rPr>
          <w:rFonts w:eastAsia="宋体" w:hint="eastAsia"/>
          <w:sz w:val="20"/>
          <w:szCs w:val="20"/>
        </w:rPr>
        <w:t xml:space="preserve"> requires UE</w:t>
      </w:r>
      <w:r>
        <w:rPr>
          <w:rFonts w:eastAsia="宋体"/>
          <w:sz w:val="20"/>
          <w:szCs w:val="20"/>
        </w:rPr>
        <w:t>’</w:t>
      </w:r>
      <w:r>
        <w:rPr>
          <w:rFonts w:eastAsia="宋体" w:hint="eastAsia"/>
          <w:sz w:val="20"/>
          <w:szCs w:val="20"/>
        </w:rPr>
        <w:t>s report on RSRPs. Therefore, the latency requirement for the data collection is similar to legacy beam report. As for model monitoring of network</w:t>
      </w:r>
      <w:r>
        <w:rPr>
          <w:rFonts w:eastAsia="宋体" w:hint="eastAsia"/>
          <w:sz w:val="20"/>
          <w:szCs w:val="20"/>
        </w:rPr>
        <w:t>-</w:t>
      </w:r>
      <w:r>
        <w:rPr>
          <w:rFonts w:eastAsia="宋体" w:hint="eastAsia"/>
          <w:sz w:val="20"/>
          <w:szCs w:val="20"/>
        </w:rPr>
        <w:t xml:space="preserve">side model, UE should </w:t>
      </w:r>
      <w:r>
        <w:rPr>
          <w:rFonts w:eastAsia="宋体" w:hint="eastAsia"/>
          <w:sz w:val="20"/>
          <w:szCs w:val="20"/>
        </w:rPr>
        <w:t xml:space="preserve">provide both </w:t>
      </w:r>
      <w:r>
        <w:rPr>
          <w:rFonts w:eastAsia="宋体" w:hint="eastAsia"/>
          <w:sz w:val="20"/>
          <w:szCs w:val="20"/>
        </w:rPr>
        <w:t xml:space="preserve">the </w:t>
      </w:r>
      <w:r>
        <w:rPr>
          <w:rFonts w:eastAsia="宋体" w:hint="eastAsia"/>
          <w:sz w:val="20"/>
          <w:szCs w:val="20"/>
        </w:rPr>
        <w:t>model input and ground-truth label to network side for model monitoring. In addition, the model monitoring may rely on data collection from multiple time occasions so as to get reliable monitoring metrics. For two-sided model, UE is not aw</w:t>
      </w:r>
      <w:r>
        <w:rPr>
          <w:rFonts w:eastAsia="宋体" w:hint="eastAsia"/>
          <w:sz w:val="20"/>
          <w:szCs w:val="20"/>
        </w:rPr>
        <w:t xml:space="preserve">are of the output of CSI reconstruction model. </w:t>
      </w:r>
      <w:r>
        <w:rPr>
          <w:rFonts w:eastAsia="宋体" w:hint="eastAsia"/>
          <w:sz w:val="20"/>
          <w:szCs w:val="20"/>
        </w:rPr>
        <w:t xml:space="preserve">For the purpose of performance monitoring, </w:t>
      </w:r>
      <w:r>
        <w:rPr>
          <w:rFonts w:eastAsia="宋体" w:hint="eastAsia"/>
          <w:sz w:val="20"/>
          <w:szCs w:val="20"/>
        </w:rPr>
        <w:t>UE needs to report the ground-truth label so that network can calculate the performance metric based on the ground-truth label and the output of CSI reconstruction mo</w:t>
      </w:r>
      <w:r>
        <w:rPr>
          <w:rFonts w:eastAsia="宋体" w:hint="eastAsia"/>
          <w:sz w:val="20"/>
          <w:szCs w:val="20"/>
        </w:rPr>
        <w:t>del. Thus, the latency requirements should be defined for the data collection of model inference and monitoring.</w:t>
      </w:r>
    </w:p>
    <w:p w14:paraId="213B6F3D" w14:textId="77777777" w:rsidR="00D7597D" w:rsidRDefault="0036713C" w:rsidP="00F52886">
      <w:pPr>
        <w:pStyle w:val="af1"/>
        <w:snapToGrid w:val="0"/>
        <w:spacing w:beforeLines="30" w:before="72" w:afterLines="30" w:after="72" w:line="288" w:lineRule="auto"/>
        <w:ind w:left="0"/>
        <w:jc w:val="left"/>
        <w:rPr>
          <w:rFonts w:eastAsia="宋体"/>
          <w:b/>
          <w:bCs/>
          <w:i/>
          <w:iCs/>
          <w:sz w:val="20"/>
          <w:szCs w:val="20"/>
        </w:rPr>
      </w:pPr>
      <w:r>
        <w:rPr>
          <w:rFonts w:eastAsia="宋体" w:hint="eastAsia"/>
          <w:b/>
          <w:bCs/>
          <w:i/>
          <w:iCs/>
          <w:sz w:val="20"/>
          <w:szCs w:val="20"/>
        </w:rPr>
        <w:t xml:space="preserve">Observation 6: For the model inference and performance monitoring of network-side model, </w:t>
      </w:r>
      <w:r>
        <w:rPr>
          <w:b/>
          <w:bCs/>
          <w:i/>
          <w:iCs/>
          <w:sz w:val="20"/>
          <w:szCs w:val="20"/>
        </w:rPr>
        <w:t xml:space="preserve">when required data comes from </w:t>
      </w:r>
      <w:r>
        <w:rPr>
          <w:rFonts w:eastAsia="宋体" w:hint="eastAsia"/>
          <w:b/>
          <w:bCs/>
          <w:i/>
          <w:iCs/>
          <w:sz w:val="20"/>
          <w:szCs w:val="20"/>
        </w:rPr>
        <w:t>UE</w:t>
      </w:r>
      <w:r>
        <w:rPr>
          <w:b/>
          <w:bCs/>
          <w:i/>
          <w:iCs/>
          <w:sz w:val="20"/>
          <w:szCs w:val="20"/>
        </w:rPr>
        <w:t>, there is a latency r</w:t>
      </w:r>
      <w:r>
        <w:rPr>
          <w:b/>
          <w:bCs/>
          <w:i/>
          <w:iCs/>
          <w:sz w:val="20"/>
          <w:szCs w:val="20"/>
        </w:rPr>
        <w:t>equirement for data collection</w:t>
      </w:r>
      <w:r>
        <w:rPr>
          <w:rFonts w:eastAsia="宋体" w:hint="eastAsia"/>
          <w:b/>
          <w:bCs/>
          <w:i/>
          <w:iCs/>
          <w:sz w:val="20"/>
          <w:szCs w:val="20"/>
        </w:rPr>
        <w:t xml:space="preserve">. </w:t>
      </w:r>
    </w:p>
    <w:p w14:paraId="00272911" w14:textId="77777777" w:rsidR="00D7597D" w:rsidRDefault="0036713C" w:rsidP="00F52886">
      <w:pPr>
        <w:pStyle w:val="af1"/>
        <w:snapToGrid w:val="0"/>
        <w:spacing w:beforeLines="30" w:before="72" w:afterLines="30" w:after="72" w:line="288" w:lineRule="auto"/>
        <w:ind w:left="0"/>
        <w:jc w:val="left"/>
        <w:rPr>
          <w:rFonts w:eastAsia="宋体"/>
          <w:b/>
          <w:bCs/>
          <w:i/>
          <w:iCs/>
          <w:sz w:val="20"/>
          <w:szCs w:val="20"/>
        </w:rPr>
      </w:pPr>
      <w:r>
        <w:rPr>
          <w:rFonts w:eastAsia="宋体" w:hint="eastAsia"/>
          <w:b/>
          <w:bCs/>
          <w:i/>
          <w:iCs/>
          <w:sz w:val="20"/>
          <w:szCs w:val="20"/>
        </w:rPr>
        <w:t xml:space="preserve">Observation 7: For performance monitoring of two-sided model, </w:t>
      </w:r>
      <w:r>
        <w:rPr>
          <w:b/>
          <w:bCs/>
          <w:i/>
          <w:iCs/>
          <w:sz w:val="20"/>
          <w:szCs w:val="20"/>
        </w:rPr>
        <w:t xml:space="preserve">when required data comes from </w:t>
      </w:r>
      <w:r>
        <w:rPr>
          <w:rFonts w:eastAsia="宋体" w:hint="eastAsia"/>
          <w:b/>
          <w:bCs/>
          <w:i/>
          <w:iCs/>
          <w:sz w:val="20"/>
          <w:szCs w:val="20"/>
        </w:rPr>
        <w:t>UE</w:t>
      </w:r>
      <w:r>
        <w:rPr>
          <w:b/>
          <w:bCs/>
          <w:i/>
          <w:iCs/>
          <w:sz w:val="20"/>
          <w:szCs w:val="20"/>
        </w:rPr>
        <w:t>, there is a latency requirement for data collection</w:t>
      </w:r>
      <w:r>
        <w:rPr>
          <w:rFonts w:eastAsia="宋体" w:hint="eastAsia"/>
          <w:b/>
          <w:bCs/>
          <w:i/>
          <w:iCs/>
          <w:sz w:val="20"/>
          <w:szCs w:val="20"/>
        </w:rPr>
        <w:t xml:space="preserve">. </w:t>
      </w:r>
    </w:p>
    <w:p w14:paraId="795F2399" w14:textId="77777777" w:rsidR="00D7597D" w:rsidRDefault="00D7597D">
      <w:pPr>
        <w:pStyle w:val="af1"/>
        <w:spacing w:beforeLines="30" w:before="72" w:afterLines="30" w:after="72" w:line="288" w:lineRule="auto"/>
        <w:ind w:left="0"/>
        <w:jc w:val="left"/>
        <w:rPr>
          <w:rFonts w:eastAsia="宋体"/>
          <w:b/>
          <w:bCs/>
          <w:i/>
          <w:iCs/>
          <w:sz w:val="20"/>
          <w:szCs w:val="20"/>
        </w:rPr>
      </w:pPr>
    </w:p>
    <w:p w14:paraId="51E5AE27" w14:textId="77777777" w:rsidR="00D7597D" w:rsidRDefault="0036713C">
      <w:pPr>
        <w:spacing w:before="120" w:after="120"/>
        <w:rPr>
          <w:rFonts w:eastAsia="宋体"/>
          <w:b/>
          <w:bCs/>
          <w:u w:val="single"/>
        </w:rPr>
      </w:pPr>
      <w:r>
        <w:rPr>
          <w:rFonts w:eastAsia="宋体" w:hint="eastAsia"/>
          <w:b/>
          <w:bCs/>
          <w:u w:val="single"/>
        </w:rPr>
        <w:t>Views on assumption#3:</w:t>
      </w:r>
    </w:p>
    <w:p w14:paraId="7356E2E9" w14:textId="3597FA42" w:rsidR="00D7597D" w:rsidRPr="00F52886" w:rsidRDefault="0036713C" w:rsidP="00F52886">
      <w:pPr>
        <w:pStyle w:val="af1"/>
        <w:snapToGrid w:val="0"/>
        <w:spacing w:beforeLines="30" w:before="72" w:afterLines="30" w:after="72" w:line="288" w:lineRule="auto"/>
        <w:ind w:left="0"/>
      </w:pPr>
      <w:r w:rsidRPr="00F52886">
        <w:rPr>
          <w:sz w:val="20"/>
          <w:szCs w:val="20"/>
        </w:rPr>
        <w:t xml:space="preserve">RAN1 hasn’t discussed the </w:t>
      </w:r>
      <w:r>
        <w:rPr>
          <w:rFonts w:hint="eastAsia"/>
          <w:sz w:val="20"/>
          <w:szCs w:val="20"/>
        </w:rPr>
        <w:t xml:space="preserve">impact of </w:t>
      </w:r>
      <w:r w:rsidRPr="00F52886">
        <w:rPr>
          <w:sz w:val="20"/>
          <w:szCs w:val="20"/>
        </w:rPr>
        <w:t xml:space="preserve">RRC state for </w:t>
      </w:r>
      <w:r w:rsidRPr="00F52886">
        <w:rPr>
          <w:sz w:val="20"/>
          <w:szCs w:val="20"/>
        </w:rPr>
        <w:t>data collection. To our understanding, there are already some existing mechanisms to support measurements outside RRC connected state, e.g., logged MDT and positioning measurement in RRC inactive state. It’s just a low-hanging fruit to support data collect</w:t>
      </w:r>
      <w:r w:rsidRPr="00F52886">
        <w:rPr>
          <w:sz w:val="20"/>
          <w:szCs w:val="20"/>
        </w:rPr>
        <w:t>ion outside RRC connected state. It can be discussed in WI phase whether only data collection in RRC connected state is scoped or not. There is no</w:t>
      </w:r>
      <w:r w:rsidRPr="00F52886">
        <w:rPr>
          <w:sz w:val="20"/>
          <w:szCs w:val="20"/>
        </w:rPr>
        <w:t xml:space="preserve"> </w:t>
      </w:r>
      <w:r>
        <w:rPr>
          <w:rFonts w:hint="eastAsia"/>
          <w:sz w:val="20"/>
          <w:szCs w:val="20"/>
        </w:rPr>
        <w:t xml:space="preserve">necessity </w:t>
      </w:r>
      <w:r w:rsidRPr="00F52886">
        <w:rPr>
          <w:sz w:val="20"/>
          <w:szCs w:val="20"/>
        </w:rPr>
        <w:t>to prioritize data collection in RRC connected state in SI phase.</w:t>
      </w:r>
    </w:p>
    <w:p w14:paraId="674BEF31" w14:textId="77777777" w:rsidR="00D7597D" w:rsidRDefault="0036713C" w:rsidP="00F52886">
      <w:pPr>
        <w:snapToGrid w:val="0"/>
        <w:spacing w:beforeLines="30" w:before="72" w:afterLines="30" w:after="72" w:line="288" w:lineRule="auto"/>
        <w:rPr>
          <w:rFonts w:eastAsia="宋体"/>
          <w:b/>
          <w:bCs/>
          <w:i/>
          <w:iCs/>
        </w:rPr>
      </w:pPr>
      <w:r>
        <w:rPr>
          <w:rFonts w:eastAsia="宋体" w:hint="eastAsia"/>
          <w:b/>
          <w:bCs/>
          <w:i/>
          <w:iCs/>
        </w:rPr>
        <w:t>Observation 8: There a</w:t>
      </w:r>
      <w:r>
        <w:rPr>
          <w:rFonts w:eastAsia="宋体" w:hint="eastAsia"/>
          <w:b/>
          <w:bCs/>
          <w:i/>
          <w:iCs/>
        </w:rPr>
        <w:t>re already some existing mechanisms to support measurements outside RRC connected state, e.g., logged MDT and positioning measurement in RRC inactive state. It</w:t>
      </w:r>
      <w:r>
        <w:rPr>
          <w:rFonts w:eastAsia="宋体"/>
          <w:b/>
          <w:bCs/>
          <w:i/>
          <w:iCs/>
        </w:rPr>
        <w:t>’</w:t>
      </w:r>
      <w:r>
        <w:rPr>
          <w:rFonts w:eastAsia="宋体" w:hint="eastAsia"/>
          <w:b/>
          <w:bCs/>
          <w:i/>
          <w:iCs/>
        </w:rPr>
        <w:t xml:space="preserve">s just a low-hanging fruit to support data collection outside RRC connected state. </w:t>
      </w:r>
    </w:p>
    <w:p w14:paraId="67241007" w14:textId="77777777" w:rsidR="00D7597D" w:rsidRDefault="00D7597D">
      <w:pPr>
        <w:spacing w:before="120" w:after="120"/>
        <w:rPr>
          <w:rFonts w:eastAsia="宋体"/>
          <w:b/>
          <w:bCs/>
          <w:i/>
          <w:iCs/>
        </w:rPr>
      </w:pPr>
    </w:p>
    <w:p w14:paraId="6D87C597" w14:textId="77777777" w:rsidR="00D7597D" w:rsidRDefault="0036713C">
      <w:pPr>
        <w:spacing w:before="120" w:after="120"/>
        <w:rPr>
          <w:rFonts w:eastAsia="宋体"/>
          <w:b/>
          <w:bCs/>
          <w:u w:val="single"/>
        </w:rPr>
      </w:pPr>
      <w:r>
        <w:rPr>
          <w:rFonts w:eastAsia="宋体" w:hint="eastAsia"/>
          <w:b/>
          <w:bCs/>
          <w:u w:val="single"/>
        </w:rPr>
        <w:t>Views on as</w:t>
      </w:r>
      <w:r>
        <w:rPr>
          <w:rFonts w:eastAsia="宋体" w:hint="eastAsia"/>
          <w:b/>
          <w:bCs/>
          <w:u w:val="single"/>
        </w:rPr>
        <w:t>sumption#4:</w:t>
      </w:r>
    </w:p>
    <w:p w14:paraId="0CB42506" w14:textId="77777777" w:rsidR="00D7597D" w:rsidRDefault="0036713C" w:rsidP="00F52886">
      <w:pPr>
        <w:pStyle w:val="af1"/>
        <w:snapToGrid w:val="0"/>
        <w:spacing w:beforeLines="30" w:before="72" w:afterLines="30" w:after="72" w:line="288" w:lineRule="auto"/>
        <w:ind w:left="0"/>
        <w:jc w:val="left"/>
        <w:rPr>
          <w:sz w:val="20"/>
          <w:szCs w:val="20"/>
        </w:rPr>
      </w:pPr>
      <w:r>
        <w:rPr>
          <w:rFonts w:hint="eastAsia"/>
          <w:sz w:val="20"/>
          <w:szCs w:val="20"/>
        </w:rPr>
        <w:t xml:space="preserve">For assumption 4, RAN2 generally has the same understanding </w:t>
      </w:r>
      <w:r>
        <w:rPr>
          <w:rFonts w:hint="eastAsia"/>
          <w:sz w:val="20"/>
          <w:szCs w:val="20"/>
        </w:rPr>
        <w:t xml:space="preserve">as RAN1 </w:t>
      </w:r>
      <w:r>
        <w:rPr>
          <w:rFonts w:hint="eastAsia"/>
          <w:sz w:val="20"/>
          <w:szCs w:val="20"/>
        </w:rPr>
        <w:t>for data collection of different use cases, except the following:</w:t>
      </w:r>
    </w:p>
    <w:p w14:paraId="75FD11B2" w14:textId="22687452" w:rsidR="00D7597D" w:rsidRDefault="0036713C" w:rsidP="00F52886">
      <w:pPr>
        <w:pStyle w:val="af1"/>
        <w:numPr>
          <w:ilvl w:val="0"/>
          <w:numId w:val="12"/>
        </w:numPr>
        <w:snapToGrid w:val="0"/>
        <w:spacing w:beforeLines="30" w:before="72" w:afterLines="30" w:after="72" w:line="288" w:lineRule="auto"/>
        <w:jc w:val="left"/>
        <w:rPr>
          <w:sz w:val="20"/>
          <w:szCs w:val="20"/>
        </w:rPr>
      </w:pPr>
      <w:r>
        <w:rPr>
          <w:rFonts w:hint="eastAsia"/>
          <w:sz w:val="20"/>
          <w:szCs w:val="20"/>
        </w:rPr>
        <w:t>There is no clear definition in RAN1 about the a</w:t>
      </w:r>
      <w:r>
        <w:rPr>
          <w:sz w:val="20"/>
          <w:szCs w:val="20"/>
        </w:rPr>
        <w:t>ssistance information</w:t>
      </w:r>
      <w:r>
        <w:rPr>
          <w:rFonts w:hint="eastAsia"/>
          <w:sz w:val="20"/>
          <w:szCs w:val="20"/>
        </w:rPr>
        <w:t>. The data collection should focus on the</w:t>
      </w:r>
      <w:r>
        <w:rPr>
          <w:rFonts w:hint="eastAsia"/>
          <w:sz w:val="20"/>
          <w:szCs w:val="20"/>
        </w:rPr>
        <w:t xml:space="preserve"> measurement for the model input and measurement for ground-truth label</w:t>
      </w:r>
      <w:r>
        <w:rPr>
          <w:rFonts w:hint="eastAsia"/>
          <w:sz w:val="20"/>
          <w:szCs w:val="20"/>
        </w:rPr>
        <w:t xml:space="preserve">. Whether/how to define </w:t>
      </w:r>
      <w:r>
        <w:rPr>
          <w:rFonts w:hint="eastAsia"/>
          <w:sz w:val="20"/>
          <w:szCs w:val="20"/>
        </w:rPr>
        <w:t>details about the assistance information can be discussed in WI phase.</w:t>
      </w:r>
    </w:p>
    <w:p w14:paraId="089CD48D" w14:textId="4D6F5844" w:rsidR="00D7597D" w:rsidRDefault="0036713C" w:rsidP="00F52886">
      <w:pPr>
        <w:pStyle w:val="af1"/>
        <w:numPr>
          <w:ilvl w:val="0"/>
          <w:numId w:val="12"/>
        </w:numPr>
        <w:snapToGrid w:val="0"/>
        <w:spacing w:beforeLines="30" w:before="72" w:afterLines="30" w:after="72" w:line="288" w:lineRule="auto"/>
        <w:jc w:val="left"/>
        <w:rPr>
          <w:sz w:val="20"/>
          <w:szCs w:val="20"/>
        </w:rPr>
      </w:pPr>
      <w:r>
        <w:rPr>
          <w:rFonts w:hint="eastAsia"/>
          <w:sz w:val="20"/>
          <w:szCs w:val="20"/>
        </w:rPr>
        <w:t>It</w:t>
      </w:r>
      <w:r>
        <w:rPr>
          <w:sz w:val="20"/>
          <w:szCs w:val="20"/>
        </w:rPr>
        <w:t>’</w:t>
      </w:r>
      <w:r>
        <w:rPr>
          <w:rFonts w:hint="eastAsia"/>
          <w:sz w:val="20"/>
          <w:szCs w:val="20"/>
        </w:rPr>
        <w:t>s better not to include performance metrics as a part of data collection, which sho</w:t>
      </w:r>
      <w:r>
        <w:rPr>
          <w:rFonts w:hint="eastAsia"/>
          <w:sz w:val="20"/>
          <w:szCs w:val="20"/>
        </w:rPr>
        <w:t xml:space="preserve">uld be discussed as a procedure for performance monitoring. The data collection for performance monitoring should focus on </w:t>
      </w:r>
      <w:r>
        <w:rPr>
          <w:rFonts w:hint="eastAsia"/>
          <w:sz w:val="20"/>
          <w:szCs w:val="20"/>
        </w:rPr>
        <w:t>measurement for the model input and measurement for ground-truth label</w:t>
      </w:r>
      <w:r>
        <w:rPr>
          <w:rFonts w:hint="eastAsia"/>
          <w:sz w:val="20"/>
          <w:szCs w:val="20"/>
        </w:rPr>
        <w:t>.</w:t>
      </w:r>
    </w:p>
    <w:p w14:paraId="0392D482" w14:textId="439A0EE8" w:rsidR="00D7597D" w:rsidRDefault="0036713C" w:rsidP="00F52886">
      <w:pPr>
        <w:pStyle w:val="af1"/>
        <w:snapToGrid w:val="0"/>
        <w:spacing w:beforeLines="30" w:before="72" w:afterLines="30" w:after="72" w:line="288" w:lineRule="auto"/>
        <w:ind w:left="0"/>
        <w:rPr>
          <w:b/>
          <w:bCs/>
          <w:i/>
          <w:iCs/>
          <w:sz w:val="20"/>
          <w:szCs w:val="20"/>
        </w:rPr>
      </w:pPr>
      <w:r>
        <w:rPr>
          <w:rFonts w:hint="eastAsia"/>
          <w:b/>
          <w:bCs/>
          <w:i/>
          <w:iCs/>
          <w:sz w:val="20"/>
          <w:szCs w:val="20"/>
        </w:rPr>
        <w:t xml:space="preserve">Observation 9: There is no clear definition in RAN1 about the assistance information. The data collection should focus on the measurement for the model input and measurement for ground-truth label. Whether/how to define </w:t>
      </w:r>
      <w:r>
        <w:rPr>
          <w:rFonts w:hint="eastAsia"/>
          <w:b/>
          <w:bCs/>
          <w:i/>
          <w:iCs/>
          <w:sz w:val="20"/>
          <w:szCs w:val="20"/>
        </w:rPr>
        <w:t>details about the assi</w:t>
      </w:r>
      <w:r>
        <w:rPr>
          <w:rFonts w:hint="eastAsia"/>
          <w:b/>
          <w:bCs/>
          <w:i/>
          <w:iCs/>
          <w:sz w:val="20"/>
          <w:szCs w:val="20"/>
        </w:rPr>
        <w:t>stance information can be discussed in WI phase.</w:t>
      </w:r>
    </w:p>
    <w:p w14:paraId="32EF23F1" w14:textId="77777777" w:rsidR="00D7597D" w:rsidRDefault="0036713C" w:rsidP="00F52886">
      <w:pPr>
        <w:snapToGrid w:val="0"/>
        <w:spacing w:beforeLines="30" w:before="72" w:afterLines="30" w:after="72" w:line="288" w:lineRule="auto"/>
        <w:rPr>
          <w:rFonts w:eastAsia="宋体"/>
          <w:b/>
          <w:bCs/>
          <w:i/>
          <w:iCs/>
        </w:rPr>
      </w:pPr>
      <w:r>
        <w:rPr>
          <w:rFonts w:eastAsia="宋体" w:hint="eastAsia"/>
          <w:b/>
          <w:bCs/>
          <w:i/>
          <w:iCs/>
        </w:rPr>
        <w:lastRenderedPageBreak/>
        <w:t>Observation 10: Performance metric is not a part of data collection, which should be discussed as a procedure for performance monitoring.</w:t>
      </w:r>
    </w:p>
    <w:p w14:paraId="1B42AE8B" w14:textId="77777777" w:rsidR="00D7597D" w:rsidRDefault="00D7597D">
      <w:pPr>
        <w:spacing w:before="120" w:after="120"/>
        <w:rPr>
          <w:rFonts w:eastAsia="宋体"/>
          <w:b/>
          <w:bCs/>
          <w:i/>
          <w:iCs/>
        </w:rPr>
      </w:pPr>
    </w:p>
    <w:p w14:paraId="682EC3BD" w14:textId="77777777" w:rsidR="00D7597D" w:rsidRPr="00F52886" w:rsidRDefault="0036713C" w:rsidP="00F52886">
      <w:pPr>
        <w:pStyle w:val="af1"/>
        <w:snapToGrid w:val="0"/>
        <w:spacing w:beforeLines="30" w:before="72" w:afterLines="30" w:after="72" w:line="288" w:lineRule="auto"/>
        <w:ind w:left="0"/>
      </w:pPr>
      <w:r w:rsidRPr="00F52886">
        <w:rPr>
          <w:sz w:val="20"/>
          <w:szCs w:val="20"/>
        </w:rPr>
        <w:t>With above discussion, we have the following proposal:</w:t>
      </w:r>
    </w:p>
    <w:p w14:paraId="6518212B" w14:textId="77777777" w:rsidR="00D7597D" w:rsidRDefault="0036713C" w:rsidP="00F52886">
      <w:pPr>
        <w:snapToGrid w:val="0"/>
        <w:spacing w:beforeLines="30" w:before="72" w:afterLines="30" w:after="72" w:line="288" w:lineRule="auto"/>
        <w:rPr>
          <w:rFonts w:eastAsia="宋体"/>
          <w:b/>
          <w:bCs/>
          <w:i/>
          <w:iCs/>
        </w:rPr>
      </w:pPr>
      <w:r>
        <w:rPr>
          <w:rFonts w:eastAsia="宋体" w:hint="eastAsia"/>
          <w:b/>
          <w:bCs/>
          <w:i/>
          <w:iCs/>
        </w:rPr>
        <w:t xml:space="preserve">Proposal 1: </w:t>
      </w:r>
      <w:r>
        <w:rPr>
          <w:rFonts w:eastAsia="宋体" w:hint="eastAsia"/>
          <w:b/>
          <w:bCs/>
          <w:i/>
          <w:iCs/>
        </w:rPr>
        <w:t>RAN1 respectfully thanks RAN2 to provide the assumptions on the data collection. According to RAN1 discussion, the following modifications are made:</w:t>
      </w:r>
    </w:p>
    <w:tbl>
      <w:tblPr>
        <w:tblStyle w:val="ad"/>
        <w:tblW w:w="0" w:type="auto"/>
        <w:tblInd w:w="0" w:type="dxa"/>
        <w:tblCellMar>
          <w:left w:w="108" w:type="dxa"/>
          <w:right w:w="108" w:type="dxa"/>
        </w:tblCellMar>
        <w:tblLook w:val="04A0" w:firstRow="1" w:lastRow="0" w:firstColumn="1" w:lastColumn="0" w:noHBand="0" w:noVBand="1"/>
      </w:tblPr>
      <w:tblGrid>
        <w:gridCol w:w="9650"/>
      </w:tblGrid>
      <w:tr w:rsidR="00D7597D" w14:paraId="0477F631" w14:textId="77777777">
        <w:tc>
          <w:tcPr>
            <w:tcW w:w="9876" w:type="dxa"/>
          </w:tcPr>
          <w:p w14:paraId="69BD63F5" w14:textId="77777777" w:rsidR="00D7597D" w:rsidRDefault="0036713C" w:rsidP="00F52886">
            <w:pPr>
              <w:widowControl/>
              <w:snapToGrid w:val="0"/>
              <w:spacing w:beforeLines="30" w:before="72" w:afterLines="30" w:after="72" w:line="288" w:lineRule="auto"/>
              <w:rPr>
                <w:b/>
              </w:rPr>
            </w:pPr>
            <w:r>
              <w:rPr>
                <w:b/>
              </w:rPr>
              <w:t>Assumption 1:</w:t>
            </w:r>
          </w:p>
          <w:p w14:paraId="21B09914" w14:textId="77777777" w:rsidR="00D7597D" w:rsidRDefault="0036713C" w:rsidP="00F52886">
            <w:pPr>
              <w:widowControl/>
              <w:snapToGrid w:val="0"/>
              <w:spacing w:beforeLines="30" w:before="72" w:afterLines="30" w:after="72" w:line="288" w:lineRule="auto"/>
            </w:pPr>
            <w:r>
              <w:t>RAN2 assumes that for the data collection in some scenarios (e.g., internal data up to implem</w:t>
            </w:r>
            <w:r>
              <w:t>entation or the existing data are enough), possibly no RAN2 specification effort is needed in some scenarios, e.g. (not exhaustive):</w:t>
            </w:r>
          </w:p>
          <w:p w14:paraId="0EED5D66" w14:textId="77777777" w:rsidR="00D7597D" w:rsidRDefault="0036713C" w:rsidP="00F52886">
            <w:pPr>
              <w:pStyle w:val="af1"/>
              <w:widowControl/>
              <w:numPr>
                <w:ilvl w:val="0"/>
                <w:numId w:val="12"/>
              </w:numPr>
              <w:snapToGrid w:val="0"/>
              <w:spacing w:beforeLines="30" w:before="72" w:afterLines="30" w:after="72" w:line="288" w:lineRule="auto"/>
              <w:jc w:val="left"/>
              <w:rPr>
                <w:sz w:val="20"/>
                <w:szCs w:val="20"/>
              </w:rPr>
            </w:pPr>
            <w:r>
              <w:rPr>
                <w:sz w:val="20"/>
                <w:szCs w:val="20"/>
              </w:rPr>
              <w:t>For model inference of the UE-sided model, input data for model inference is available inside the UE.</w:t>
            </w:r>
          </w:p>
          <w:p w14:paraId="4324D052" w14:textId="77777777" w:rsidR="00D7597D" w:rsidRDefault="0036713C" w:rsidP="00F52886">
            <w:pPr>
              <w:pStyle w:val="af1"/>
              <w:widowControl/>
              <w:numPr>
                <w:ilvl w:val="0"/>
                <w:numId w:val="12"/>
              </w:numPr>
              <w:snapToGrid w:val="0"/>
              <w:spacing w:beforeLines="30" w:before="72" w:afterLines="30" w:after="72" w:line="288" w:lineRule="auto"/>
              <w:jc w:val="left"/>
              <w:rPr>
                <w:sz w:val="20"/>
                <w:szCs w:val="20"/>
                <w:u w:val="single"/>
              </w:rPr>
            </w:pPr>
            <w:r>
              <w:rPr>
                <w:sz w:val="20"/>
                <w:szCs w:val="20"/>
              </w:rPr>
              <w:t xml:space="preserve">For UE-side </w:t>
            </w:r>
            <w:r>
              <w:rPr>
                <w:sz w:val="20"/>
                <w:szCs w:val="20"/>
              </w:rPr>
              <w:t>(real-time) monitoring of the UE-sided model, performance metrics are available inside the UE. UE can independently monitor a model's performance without any data input from NW</w:t>
            </w:r>
            <w:r>
              <w:rPr>
                <w:rFonts w:eastAsia="宋体" w:hint="eastAsia"/>
                <w:b/>
                <w:bCs/>
                <w:sz w:val="20"/>
                <w:szCs w:val="20"/>
              </w:rPr>
              <w:t xml:space="preserve"> </w:t>
            </w:r>
            <w:r>
              <w:rPr>
                <w:rFonts w:eastAsia="宋体" w:hint="eastAsia"/>
                <w:b/>
                <w:bCs/>
                <w:sz w:val="20"/>
                <w:szCs w:val="20"/>
                <w:u w:val="single"/>
              </w:rPr>
              <w:t>if the performance metrics are calculated based on the measurements at UE side</w:t>
            </w:r>
            <w:r>
              <w:rPr>
                <w:rFonts w:eastAsia="宋体" w:hint="eastAsia"/>
                <w:sz w:val="20"/>
                <w:szCs w:val="20"/>
                <w:u w:val="single"/>
              </w:rPr>
              <w:t>.</w:t>
            </w:r>
          </w:p>
          <w:p w14:paraId="7658B174" w14:textId="77777777" w:rsidR="00D7597D" w:rsidRDefault="0036713C" w:rsidP="00F52886">
            <w:pPr>
              <w:pStyle w:val="af1"/>
              <w:widowControl/>
              <w:numPr>
                <w:ilvl w:val="0"/>
                <w:numId w:val="12"/>
              </w:numPr>
              <w:snapToGrid w:val="0"/>
              <w:spacing w:beforeLines="30" w:before="72" w:afterLines="30" w:after="72" w:line="288" w:lineRule="auto"/>
              <w:jc w:val="left"/>
              <w:rPr>
                <w:b/>
                <w:bCs/>
                <w:sz w:val="20"/>
                <w:szCs w:val="20"/>
                <w:u w:val="single"/>
              </w:rPr>
            </w:pPr>
            <w:r>
              <w:rPr>
                <w:b/>
                <w:bCs/>
                <w:sz w:val="20"/>
                <w:szCs w:val="20"/>
                <w:u w:val="single"/>
              </w:rPr>
              <w:t>For UE-side (real-time) monitoring of the UE-sided</w:t>
            </w:r>
            <w:r>
              <w:rPr>
                <w:rFonts w:eastAsia="宋体" w:hint="eastAsia"/>
                <w:b/>
                <w:bCs/>
                <w:sz w:val="20"/>
                <w:szCs w:val="20"/>
                <w:u w:val="single"/>
              </w:rPr>
              <w:t>/part</w:t>
            </w:r>
            <w:r>
              <w:rPr>
                <w:b/>
                <w:bCs/>
                <w:sz w:val="20"/>
                <w:szCs w:val="20"/>
                <w:u w:val="single"/>
              </w:rPr>
              <w:t xml:space="preserve"> model</w:t>
            </w:r>
            <w:r>
              <w:rPr>
                <w:rFonts w:eastAsia="宋体" w:hint="eastAsia"/>
                <w:b/>
                <w:bCs/>
                <w:sz w:val="20"/>
                <w:szCs w:val="20"/>
                <w:u w:val="single"/>
              </w:rPr>
              <w:t>, network may send data with sufficient coverage to assist the UE to do the performance monitoring.</w:t>
            </w:r>
          </w:p>
          <w:p w14:paraId="439C9CE9" w14:textId="77777777" w:rsidR="00D7597D" w:rsidRDefault="00D7597D" w:rsidP="00F52886">
            <w:pPr>
              <w:widowControl/>
              <w:snapToGrid w:val="0"/>
              <w:spacing w:beforeLines="30" w:before="72" w:afterLines="30" w:after="72" w:line="288" w:lineRule="auto"/>
            </w:pPr>
          </w:p>
          <w:p w14:paraId="6A3C7487" w14:textId="77777777" w:rsidR="00D7597D" w:rsidRDefault="0036713C" w:rsidP="00F52886">
            <w:pPr>
              <w:widowControl/>
              <w:snapToGrid w:val="0"/>
              <w:spacing w:beforeLines="30" w:before="72" w:afterLines="30" w:after="72" w:line="288" w:lineRule="auto"/>
              <w:rPr>
                <w:b/>
              </w:rPr>
            </w:pPr>
            <w:r>
              <w:rPr>
                <w:b/>
              </w:rPr>
              <w:t>Assumption 2:</w:t>
            </w:r>
          </w:p>
          <w:p w14:paraId="2C4F4FBD" w14:textId="77777777" w:rsidR="00D7597D" w:rsidRDefault="0036713C" w:rsidP="00F52886">
            <w:pPr>
              <w:widowControl/>
              <w:snapToGrid w:val="0"/>
              <w:spacing w:beforeLines="30" w:before="72" w:afterLines="30" w:after="72" w:line="288" w:lineRule="auto"/>
            </w:pPr>
            <w:r>
              <w:t>For the latency requirement of data collection, RAN2 assumes:</w:t>
            </w:r>
          </w:p>
          <w:p w14:paraId="79B2C053" w14:textId="77777777" w:rsidR="00D7597D" w:rsidRDefault="0036713C" w:rsidP="00F52886">
            <w:pPr>
              <w:pStyle w:val="af1"/>
              <w:widowControl/>
              <w:numPr>
                <w:ilvl w:val="0"/>
                <w:numId w:val="12"/>
              </w:numPr>
              <w:snapToGrid w:val="0"/>
              <w:spacing w:beforeLines="30" w:before="72" w:afterLines="30" w:after="72" w:line="288" w:lineRule="auto"/>
              <w:jc w:val="left"/>
              <w:rPr>
                <w:sz w:val="20"/>
                <w:szCs w:val="20"/>
              </w:rPr>
            </w:pPr>
            <w:r>
              <w:rPr>
                <w:sz w:val="20"/>
                <w:szCs w:val="20"/>
              </w:rPr>
              <w:t xml:space="preserve">For all types of offline model training (i.e., UE- /NW-/ two-sided model training), there is no latency requirement for data collection </w:t>
            </w:r>
            <w:r>
              <w:rPr>
                <w:rFonts w:eastAsia="宋体" w:hint="eastAsia"/>
                <w:b/>
                <w:bCs/>
                <w:sz w:val="20"/>
                <w:szCs w:val="20"/>
                <w:u w:val="single"/>
              </w:rPr>
              <w:t>or the latency requirement can reuse the current requirements (e.g., SON/MDT, L3 measurement)</w:t>
            </w:r>
          </w:p>
          <w:p w14:paraId="598938F8" w14:textId="77777777" w:rsidR="00D7597D" w:rsidRDefault="0036713C" w:rsidP="00F52886">
            <w:pPr>
              <w:pStyle w:val="af1"/>
              <w:widowControl/>
              <w:numPr>
                <w:ilvl w:val="0"/>
                <w:numId w:val="12"/>
              </w:numPr>
              <w:snapToGrid w:val="0"/>
              <w:spacing w:beforeLines="30" w:before="72" w:afterLines="30" w:after="72" w:line="288" w:lineRule="auto"/>
              <w:jc w:val="left"/>
              <w:rPr>
                <w:sz w:val="20"/>
                <w:szCs w:val="20"/>
              </w:rPr>
            </w:pPr>
            <w:r>
              <w:rPr>
                <w:sz w:val="20"/>
                <w:szCs w:val="20"/>
              </w:rPr>
              <w:t>For model inference</w:t>
            </w:r>
            <w:r>
              <w:rPr>
                <w:rFonts w:eastAsia="宋体" w:hint="eastAsia"/>
                <w:sz w:val="20"/>
                <w:szCs w:val="20"/>
              </w:rPr>
              <w:t xml:space="preserve"> </w:t>
            </w:r>
            <w:r>
              <w:rPr>
                <w:rFonts w:eastAsia="宋体" w:hint="eastAsia"/>
                <w:b/>
                <w:bCs/>
                <w:sz w:val="20"/>
                <w:szCs w:val="20"/>
                <w:u w:val="single"/>
              </w:rPr>
              <w:t>of net</w:t>
            </w:r>
            <w:r>
              <w:rPr>
                <w:rFonts w:eastAsia="宋体" w:hint="eastAsia"/>
                <w:b/>
                <w:bCs/>
                <w:sz w:val="20"/>
                <w:szCs w:val="20"/>
                <w:u w:val="single"/>
              </w:rPr>
              <w:t>work-side model</w:t>
            </w:r>
            <w:r>
              <w:rPr>
                <w:sz w:val="20"/>
                <w:szCs w:val="20"/>
              </w:rPr>
              <w:t>, when required data comes from other entities, there is a latency requirement for data collection</w:t>
            </w:r>
          </w:p>
          <w:p w14:paraId="005B7603" w14:textId="77777777" w:rsidR="00D7597D" w:rsidRDefault="0036713C" w:rsidP="00F52886">
            <w:pPr>
              <w:pStyle w:val="af1"/>
              <w:widowControl/>
              <w:numPr>
                <w:ilvl w:val="0"/>
                <w:numId w:val="12"/>
              </w:numPr>
              <w:snapToGrid w:val="0"/>
              <w:spacing w:beforeLines="30" w:before="72" w:afterLines="30" w:after="72" w:line="288" w:lineRule="auto"/>
              <w:jc w:val="left"/>
              <w:rPr>
                <w:sz w:val="20"/>
                <w:szCs w:val="20"/>
              </w:rPr>
            </w:pPr>
            <w:r>
              <w:rPr>
                <w:sz w:val="20"/>
                <w:szCs w:val="20"/>
              </w:rPr>
              <w:t>For (real-time) model monitoring</w:t>
            </w:r>
            <w:r>
              <w:rPr>
                <w:rFonts w:eastAsia="宋体" w:hint="eastAsia"/>
                <w:sz w:val="20"/>
                <w:szCs w:val="20"/>
              </w:rPr>
              <w:t xml:space="preserve"> </w:t>
            </w:r>
            <w:r>
              <w:rPr>
                <w:rFonts w:eastAsia="宋体" w:hint="eastAsia"/>
                <w:b/>
                <w:bCs/>
                <w:sz w:val="20"/>
                <w:szCs w:val="20"/>
                <w:u w:val="single"/>
              </w:rPr>
              <w:t>of network-side model or two-sided model</w:t>
            </w:r>
            <w:r>
              <w:rPr>
                <w:sz w:val="20"/>
                <w:szCs w:val="20"/>
              </w:rPr>
              <w:t>, when required monitoring data (e.g., performance metric) comes from</w:t>
            </w:r>
            <w:r>
              <w:rPr>
                <w:sz w:val="20"/>
                <w:szCs w:val="20"/>
              </w:rPr>
              <w:t xml:space="preserve"> other entities, there is a latency requirement for data collection.</w:t>
            </w:r>
          </w:p>
          <w:p w14:paraId="4FCB047D" w14:textId="77777777" w:rsidR="00D7597D" w:rsidRDefault="00D7597D" w:rsidP="00F52886">
            <w:pPr>
              <w:widowControl/>
              <w:snapToGrid w:val="0"/>
              <w:spacing w:beforeLines="30" w:before="72" w:afterLines="30" w:after="72" w:line="288" w:lineRule="auto"/>
            </w:pPr>
          </w:p>
          <w:p w14:paraId="3A78207B" w14:textId="77777777" w:rsidR="00D7597D" w:rsidRDefault="0036713C" w:rsidP="00F52886">
            <w:pPr>
              <w:widowControl/>
              <w:snapToGrid w:val="0"/>
              <w:spacing w:beforeLines="30" w:before="72" w:afterLines="30" w:after="72" w:line="288" w:lineRule="auto"/>
              <w:rPr>
                <w:b/>
              </w:rPr>
            </w:pPr>
            <w:r>
              <w:rPr>
                <w:b/>
              </w:rPr>
              <w:t>Assumption 3:</w:t>
            </w:r>
          </w:p>
          <w:p w14:paraId="2D82D438" w14:textId="77777777" w:rsidR="00D7597D" w:rsidRDefault="0036713C" w:rsidP="00F52886">
            <w:pPr>
              <w:widowControl/>
              <w:snapToGrid w:val="0"/>
              <w:spacing w:beforeLines="30" w:before="72" w:afterLines="30" w:after="72" w:line="288" w:lineRule="auto"/>
            </w:pPr>
            <w:r>
              <w:t>RAN2 assumes that the analysis/selection of the data collection frameworks should focus on the RRC_CONNECTED state (for both data generation and reporting). Analysis and po</w:t>
            </w:r>
            <w:r>
              <w:t>tential enhancement of the non-connected state can be revisited when needed</w:t>
            </w:r>
            <w:r>
              <w:rPr>
                <w:rFonts w:hint="eastAsia"/>
              </w:rPr>
              <w:t xml:space="preserve"> </w:t>
            </w:r>
            <w:r>
              <w:rPr>
                <w:rFonts w:hint="eastAsia"/>
                <w:b/>
                <w:bCs/>
                <w:u w:val="single"/>
              </w:rPr>
              <w:t>in WI phase</w:t>
            </w:r>
            <w:r>
              <w:t>.</w:t>
            </w:r>
          </w:p>
          <w:p w14:paraId="0F143167" w14:textId="77777777" w:rsidR="00D7597D" w:rsidRDefault="00D7597D" w:rsidP="00F52886">
            <w:pPr>
              <w:widowControl/>
              <w:snapToGrid w:val="0"/>
              <w:spacing w:beforeLines="30" w:before="72" w:afterLines="30" w:after="72" w:line="288" w:lineRule="auto"/>
            </w:pPr>
          </w:p>
          <w:p w14:paraId="14B7F3B8" w14:textId="77777777" w:rsidR="00D7597D" w:rsidRDefault="0036713C" w:rsidP="00F52886">
            <w:pPr>
              <w:widowControl/>
              <w:snapToGrid w:val="0"/>
              <w:spacing w:beforeLines="30" w:before="72" w:afterLines="30" w:after="72" w:line="288" w:lineRule="auto"/>
              <w:rPr>
                <w:b/>
              </w:rPr>
            </w:pPr>
            <w:r>
              <w:rPr>
                <w:b/>
              </w:rPr>
              <w:t>Assumption 4:</w:t>
            </w:r>
          </w:p>
          <w:p w14:paraId="700D8F44" w14:textId="77777777" w:rsidR="00D7597D" w:rsidRDefault="0036713C" w:rsidP="00F52886">
            <w:pPr>
              <w:widowControl/>
              <w:snapToGrid w:val="0"/>
              <w:spacing w:beforeLines="30" w:before="72" w:afterLines="30" w:after="72" w:line="288" w:lineRule="auto"/>
            </w:pPr>
            <w:r>
              <w:t xml:space="preserve">For the data generation entity and termination entity deployed at different entities, RAN2 </w:t>
            </w:r>
            <w:r>
              <w:t xml:space="preserve">made the following </w:t>
            </w:r>
            <w:r>
              <w:t>assum</w:t>
            </w:r>
            <w:r>
              <w:t>ptions</w:t>
            </w:r>
            <w:r>
              <w:t>:</w:t>
            </w:r>
          </w:p>
          <w:p w14:paraId="533E1119" w14:textId="77777777" w:rsidR="00D7597D" w:rsidRDefault="0036713C" w:rsidP="00F52886">
            <w:pPr>
              <w:pStyle w:val="af1"/>
              <w:widowControl/>
              <w:numPr>
                <w:ilvl w:val="0"/>
                <w:numId w:val="12"/>
              </w:numPr>
              <w:snapToGrid w:val="0"/>
              <w:spacing w:beforeLines="30" w:before="72" w:afterLines="30" w:after="72" w:line="288" w:lineRule="auto"/>
              <w:jc w:val="left"/>
              <w:rPr>
                <w:sz w:val="20"/>
                <w:szCs w:val="20"/>
              </w:rPr>
            </w:pPr>
            <w:r>
              <w:rPr>
                <w:sz w:val="20"/>
                <w:szCs w:val="20"/>
              </w:rPr>
              <w:t xml:space="preserve">For CSI enhancement and beam </w:t>
            </w:r>
            <w:r>
              <w:rPr>
                <w:sz w:val="20"/>
                <w:szCs w:val="20"/>
              </w:rPr>
              <w:t>management use cases:</w:t>
            </w:r>
          </w:p>
          <w:p w14:paraId="0F22CD6B" w14:textId="77777777" w:rsidR="00D7597D" w:rsidRDefault="0036713C" w:rsidP="00F52886">
            <w:pPr>
              <w:pStyle w:val="af1"/>
              <w:widowControl/>
              <w:numPr>
                <w:ilvl w:val="0"/>
                <w:numId w:val="13"/>
              </w:numPr>
              <w:snapToGrid w:val="0"/>
              <w:spacing w:beforeLines="30" w:before="72" w:afterLines="30" w:after="72" w:line="288" w:lineRule="auto"/>
              <w:ind w:leftChars="100" w:left="620"/>
              <w:jc w:val="left"/>
              <w:rPr>
                <w:sz w:val="20"/>
                <w:szCs w:val="20"/>
              </w:rPr>
            </w:pPr>
            <w:r>
              <w:rPr>
                <w:sz w:val="20"/>
                <w:szCs w:val="20"/>
              </w:rPr>
              <w:t>For model training, training data can be generated by UE/</w:t>
            </w:r>
            <w:proofErr w:type="spellStart"/>
            <w:r>
              <w:rPr>
                <w:sz w:val="20"/>
                <w:szCs w:val="20"/>
              </w:rPr>
              <w:t>gNB</w:t>
            </w:r>
            <w:proofErr w:type="spellEnd"/>
            <w:r>
              <w:rPr>
                <w:sz w:val="20"/>
                <w:szCs w:val="20"/>
              </w:rPr>
              <w:t xml:space="preserve"> and terminated at </w:t>
            </w:r>
            <w:proofErr w:type="spellStart"/>
            <w:r>
              <w:rPr>
                <w:sz w:val="20"/>
                <w:szCs w:val="20"/>
              </w:rPr>
              <w:t>gNB</w:t>
            </w:r>
            <w:proofErr w:type="spellEnd"/>
            <w:r>
              <w:rPr>
                <w:sz w:val="20"/>
                <w:szCs w:val="20"/>
              </w:rPr>
              <w:t>/OAM/OTT server.</w:t>
            </w:r>
          </w:p>
          <w:p w14:paraId="452F3379" w14:textId="77777777" w:rsidR="00D7597D" w:rsidRDefault="0036713C" w:rsidP="00F52886">
            <w:pPr>
              <w:pStyle w:val="af1"/>
              <w:widowControl/>
              <w:numPr>
                <w:ilvl w:val="0"/>
                <w:numId w:val="13"/>
              </w:numPr>
              <w:snapToGrid w:val="0"/>
              <w:spacing w:beforeLines="30" w:before="72" w:afterLines="30" w:after="72" w:line="288" w:lineRule="auto"/>
              <w:ind w:leftChars="100" w:left="620"/>
              <w:jc w:val="left"/>
              <w:rPr>
                <w:sz w:val="20"/>
                <w:szCs w:val="20"/>
              </w:rPr>
            </w:pPr>
            <w:r>
              <w:rPr>
                <w:sz w:val="20"/>
                <w:szCs w:val="20"/>
              </w:rPr>
              <w:t xml:space="preserve">For NW-sided model inference, input data can be generated by UE and terminated at </w:t>
            </w:r>
            <w:proofErr w:type="spellStart"/>
            <w:r>
              <w:rPr>
                <w:sz w:val="20"/>
                <w:szCs w:val="20"/>
              </w:rPr>
              <w:t>gNB</w:t>
            </w:r>
            <w:proofErr w:type="spellEnd"/>
            <w:r>
              <w:rPr>
                <w:sz w:val="20"/>
                <w:szCs w:val="20"/>
              </w:rPr>
              <w:t>.</w:t>
            </w:r>
          </w:p>
          <w:p w14:paraId="3ED68C3D" w14:textId="77777777" w:rsidR="00D7597D" w:rsidRDefault="0036713C" w:rsidP="00F52886">
            <w:pPr>
              <w:pStyle w:val="af1"/>
              <w:widowControl/>
              <w:numPr>
                <w:ilvl w:val="0"/>
                <w:numId w:val="13"/>
              </w:numPr>
              <w:snapToGrid w:val="0"/>
              <w:spacing w:beforeLines="30" w:before="72" w:afterLines="30" w:after="72" w:line="288" w:lineRule="auto"/>
              <w:ind w:leftChars="100" w:left="620"/>
              <w:jc w:val="left"/>
              <w:rPr>
                <w:strike/>
                <w:sz w:val="20"/>
                <w:szCs w:val="20"/>
              </w:rPr>
            </w:pPr>
            <w:r>
              <w:rPr>
                <w:strike/>
                <w:sz w:val="20"/>
                <w:szCs w:val="20"/>
              </w:rPr>
              <w:t>For UE-side model inference, input data/assistan</w:t>
            </w:r>
            <w:r>
              <w:rPr>
                <w:strike/>
                <w:sz w:val="20"/>
                <w:szCs w:val="20"/>
              </w:rPr>
              <w:t xml:space="preserve">ce information can be generated by </w:t>
            </w:r>
            <w:proofErr w:type="spellStart"/>
            <w:r>
              <w:rPr>
                <w:strike/>
                <w:sz w:val="20"/>
                <w:szCs w:val="20"/>
              </w:rPr>
              <w:t>gNB</w:t>
            </w:r>
            <w:proofErr w:type="spellEnd"/>
            <w:r>
              <w:rPr>
                <w:strike/>
                <w:sz w:val="20"/>
                <w:szCs w:val="20"/>
              </w:rPr>
              <w:t xml:space="preserve"> and terminated at UE.</w:t>
            </w:r>
          </w:p>
          <w:p w14:paraId="47CECD7C" w14:textId="77777777" w:rsidR="00D7597D" w:rsidRDefault="0036713C" w:rsidP="00F52886">
            <w:pPr>
              <w:pStyle w:val="af1"/>
              <w:widowControl/>
              <w:numPr>
                <w:ilvl w:val="0"/>
                <w:numId w:val="13"/>
              </w:numPr>
              <w:snapToGrid w:val="0"/>
              <w:spacing w:beforeLines="30" w:before="72" w:afterLines="30" w:after="72" w:line="288" w:lineRule="auto"/>
              <w:ind w:leftChars="100" w:left="620"/>
              <w:jc w:val="left"/>
              <w:rPr>
                <w:strike/>
                <w:sz w:val="20"/>
                <w:szCs w:val="20"/>
              </w:rPr>
            </w:pPr>
            <w:r>
              <w:rPr>
                <w:strike/>
                <w:sz w:val="20"/>
                <w:szCs w:val="20"/>
              </w:rPr>
              <w:t xml:space="preserve">For model monitoring at the NW side, performance metrics can be generated by UE and terminated at </w:t>
            </w:r>
            <w:proofErr w:type="spellStart"/>
            <w:r>
              <w:rPr>
                <w:strike/>
                <w:sz w:val="20"/>
                <w:szCs w:val="20"/>
              </w:rPr>
              <w:t>gNB</w:t>
            </w:r>
            <w:proofErr w:type="spellEnd"/>
            <w:r>
              <w:rPr>
                <w:strike/>
                <w:sz w:val="20"/>
                <w:szCs w:val="20"/>
              </w:rPr>
              <w:t>.</w:t>
            </w:r>
          </w:p>
          <w:p w14:paraId="63ADF944" w14:textId="77777777" w:rsidR="00D7597D" w:rsidRDefault="0036713C" w:rsidP="00F52886">
            <w:pPr>
              <w:pStyle w:val="af1"/>
              <w:widowControl/>
              <w:numPr>
                <w:ilvl w:val="0"/>
                <w:numId w:val="13"/>
              </w:numPr>
              <w:snapToGrid w:val="0"/>
              <w:spacing w:beforeLines="30" w:before="72" w:afterLines="30" w:after="72" w:line="288" w:lineRule="auto"/>
              <w:ind w:leftChars="100" w:left="620"/>
              <w:jc w:val="left"/>
              <w:rPr>
                <w:b/>
                <w:bCs/>
                <w:sz w:val="20"/>
                <w:szCs w:val="20"/>
                <w:u w:val="single"/>
              </w:rPr>
            </w:pPr>
            <w:r>
              <w:rPr>
                <w:b/>
                <w:bCs/>
                <w:sz w:val="20"/>
                <w:szCs w:val="20"/>
                <w:u w:val="single"/>
              </w:rPr>
              <w:t xml:space="preserve">For (real-time) model monitoring of network-side model, input data </w:t>
            </w:r>
            <w:r>
              <w:rPr>
                <w:rFonts w:eastAsia="宋体" w:hint="eastAsia"/>
                <w:b/>
                <w:bCs/>
                <w:sz w:val="20"/>
                <w:szCs w:val="20"/>
                <w:u w:val="single"/>
              </w:rPr>
              <w:t xml:space="preserve">and ground-truth label </w:t>
            </w:r>
            <w:r>
              <w:rPr>
                <w:b/>
                <w:bCs/>
                <w:sz w:val="20"/>
                <w:szCs w:val="20"/>
                <w:u w:val="single"/>
              </w:rPr>
              <w:t xml:space="preserve">can be generated by UE and terminated at </w:t>
            </w:r>
            <w:proofErr w:type="spellStart"/>
            <w:r>
              <w:rPr>
                <w:b/>
                <w:bCs/>
                <w:sz w:val="20"/>
                <w:szCs w:val="20"/>
                <w:u w:val="single"/>
              </w:rPr>
              <w:t>gNB</w:t>
            </w:r>
            <w:proofErr w:type="spellEnd"/>
          </w:p>
          <w:p w14:paraId="2440A323" w14:textId="77777777" w:rsidR="00D7597D" w:rsidRDefault="0036713C" w:rsidP="00F52886">
            <w:pPr>
              <w:pStyle w:val="af1"/>
              <w:widowControl/>
              <w:numPr>
                <w:ilvl w:val="0"/>
                <w:numId w:val="13"/>
              </w:numPr>
              <w:snapToGrid w:val="0"/>
              <w:spacing w:beforeLines="30" w:before="72" w:afterLines="30" w:after="72" w:line="288" w:lineRule="auto"/>
              <w:ind w:leftChars="100" w:left="620"/>
              <w:jc w:val="left"/>
              <w:rPr>
                <w:sz w:val="20"/>
                <w:szCs w:val="20"/>
              </w:rPr>
            </w:pPr>
            <w:r>
              <w:rPr>
                <w:b/>
                <w:bCs/>
                <w:sz w:val="20"/>
                <w:szCs w:val="20"/>
                <w:u w:val="single"/>
              </w:rPr>
              <w:lastRenderedPageBreak/>
              <w:t xml:space="preserve">For (real-time) model monitoring of </w:t>
            </w:r>
            <w:r>
              <w:rPr>
                <w:rFonts w:eastAsia="宋体" w:hint="eastAsia"/>
                <w:b/>
                <w:bCs/>
                <w:sz w:val="20"/>
                <w:szCs w:val="20"/>
                <w:u w:val="single"/>
              </w:rPr>
              <w:t>two</w:t>
            </w:r>
            <w:r>
              <w:rPr>
                <w:b/>
                <w:bCs/>
                <w:sz w:val="20"/>
                <w:szCs w:val="20"/>
                <w:u w:val="single"/>
              </w:rPr>
              <w:t xml:space="preserve">-side model, </w:t>
            </w:r>
            <w:r>
              <w:rPr>
                <w:rFonts w:eastAsia="宋体" w:hint="eastAsia"/>
                <w:b/>
                <w:bCs/>
                <w:sz w:val="20"/>
                <w:szCs w:val="20"/>
                <w:u w:val="single"/>
              </w:rPr>
              <w:t xml:space="preserve">ground-truth label </w:t>
            </w:r>
            <w:r>
              <w:rPr>
                <w:b/>
                <w:bCs/>
                <w:sz w:val="20"/>
                <w:szCs w:val="20"/>
                <w:u w:val="single"/>
              </w:rPr>
              <w:t xml:space="preserve">can be generated by UE and terminated at </w:t>
            </w:r>
            <w:proofErr w:type="spellStart"/>
            <w:r>
              <w:rPr>
                <w:b/>
                <w:bCs/>
                <w:sz w:val="20"/>
                <w:szCs w:val="20"/>
                <w:u w:val="single"/>
              </w:rPr>
              <w:t>gNB</w:t>
            </w:r>
            <w:proofErr w:type="spellEnd"/>
          </w:p>
          <w:p w14:paraId="5EBF2BBD" w14:textId="77777777" w:rsidR="00D7597D" w:rsidRDefault="0036713C" w:rsidP="00F52886">
            <w:pPr>
              <w:pStyle w:val="af1"/>
              <w:widowControl/>
              <w:numPr>
                <w:ilvl w:val="0"/>
                <w:numId w:val="12"/>
              </w:numPr>
              <w:snapToGrid w:val="0"/>
              <w:spacing w:beforeLines="30" w:before="72" w:afterLines="30" w:after="72" w:line="288" w:lineRule="auto"/>
              <w:jc w:val="left"/>
              <w:rPr>
                <w:sz w:val="20"/>
                <w:szCs w:val="20"/>
              </w:rPr>
            </w:pPr>
            <w:r>
              <w:rPr>
                <w:sz w:val="20"/>
                <w:szCs w:val="20"/>
              </w:rPr>
              <w:t>For positioning enhancement use case:</w:t>
            </w:r>
          </w:p>
          <w:p w14:paraId="66FDCA13" w14:textId="77777777" w:rsidR="00D7597D" w:rsidRDefault="0036713C" w:rsidP="00F52886">
            <w:pPr>
              <w:pStyle w:val="af1"/>
              <w:widowControl/>
              <w:numPr>
                <w:ilvl w:val="0"/>
                <w:numId w:val="13"/>
              </w:numPr>
              <w:snapToGrid w:val="0"/>
              <w:spacing w:beforeLines="30" w:before="72" w:afterLines="30" w:after="72" w:line="288" w:lineRule="auto"/>
              <w:ind w:leftChars="100" w:left="620"/>
              <w:jc w:val="left"/>
              <w:rPr>
                <w:sz w:val="20"/>
                <w:szCs w:val="20"/>
              </w:rPr>
            </w:pPr>
            <w:r>
              <w:rPr>
                <w:sz w:val="20"/>
                <w:szCs w:val="20"/>
              </w:rPr>
              <w:t>For model training, training data can be generated by UE/</w:t>
            </w:r>
            <w:proofErr w:type="spellStart"/>
            <w:r>
              <w:rPr>
                <w:sz w:val="20"/>
                <w:szCs w:val="20"/>
              </w:rPr>
              <w:t>gNB</w:t>
            </w:r>
            <w:proofErr w:type="spellEnd"/>
            <w:r>
              <w:rPr>
                <w:rFonts w:eastAsia="宋体" w:hint="eastAsia"/>
                <w:b/>
                <w:bCs/>
                <w:sz w:val="20"/>
                <w:szCs w:val="20"/>
                <w:u w:val="single"/>
              </w:rPr>
              <w:t>/PRU</w:t>
            </w:r>
            <w:r>
              <w:rPr>
                <w:sz w:val="20"/>
                <w:szCs w:val="20"/>
              </w:rPr>
              <w:t xml:space="preserve"> and terminated at LMF/OTT server.</w:t>
            </w:r>
          </w:p>
          <w:p w14:paraId="313E21A1" w14:textId="77777777" w:rsidR="00D7597D" w:rsidRDefault="0036713C" w:rsidP="00F52886">
            <w:pPr>
              <w:pStyle w:val="af1"/>
              <w:widowControl/>
              <w:numPr>
                <w:ilvl w:val="0"/>
                <w:numId w:val="13"/>
              </w:numPr>
              <w:snapToGrid w:val="0"/>
              <w:spacing w:beforeLines="30" w:before="72" w:afterLines="30" w:after="72" w:line="288" w:lineRule="auto"/>
              <w:ind w:leftChars="100" w:left="620"/>
              <w:jc w:val="left"/>
              <w:rPr>
                <w:sz w:val="20"/>
                <w:szCs w:val="20"/>
              </w:rPr>
            </w:pPr>
            <w:r>
              <w:rPr>
                <w:sz w:val="20"/>
                <w:szCs w:val="20"/>
              </w:rPr>
              <w:t>For NW-sided model inference, input data can be generated by UE/</w:t>
            </w:r>
            <w:proofErr w:type="spellStart"/>
            <w:r>
              <w:rPr>
                <w:sz w:val="20"/>
                <w:szCs w:val="20"/>
              </w:rPr>
              <w:t>gNB</w:t>
            </w:r>
            <w:proofErr w:type="spellEnd"/>
            <w:r>
              <w:rPr>
                <w:sz w:val="20"/>
                <w:szCs w:val="20"/>
              </w:rPr>
              <w:t xml:space="preserve"> and terminated at LMF </w:t>
            </w:r>
            <w:r>
              <w:rPr>
                <w:strike/>
                <w:sz w:val="20"/>
                <w:szCs w:val="20"/>
              </w:rPr>
              <w:t xml:space="preserve">and/or </w:t>
            </w:r>
            <w:proofErr w:type="spellStart"/>
            <w:r>
              <w:rPr>
                <w:strike/>
                <w:sz w:val="20"/>
                <w:szCs w:val="20"/>
              </w:rPr>
              <w:t>gNB</w:t>
            </w:r>
            <w:proofErr w:type="spellEnd"/>
            <w:r>
              <w:rPr>
                <w:sz w:val="20"/>
                <w:szCs w:val="20"/>
              </w:rPr>
              <w:t>.</w:t>
            </w:r>
          </w:p>
          <w:p w14:paraId="379CF874" w14:textId="77777777" w:rsidR="00D7597D" w:rsidRPr="00F52886" w:rsidRDefault="0036713C" w:rsidP="00F52886">
            <w:pPr>
              <w:pStyle w:val="af1"/>
              <w:widowControl/>
              <w:numPr>
                <w:ilvl w:val="0"/>
                <w:numId w:val="13"/>
              </w:numPr>
              <w:snapToGrid w:val="0"/>
              <w:spacing w:beforeLines="30" w:before="72" w:afterLines="30" w:after="72" w:line="288" w:lineRule="auto"/>
              <w:ind w:leftChars="100" w:left="620"/>
              <w:jc w:val="left"/>
              <w:rPr>
                <w:rFonts w:eastAsia="宋体"/>
                <w:b/>
                <w:bCs/>
                <w:i/>
                <w:iCs/>
                <w:strike/>
                <w:sz w:val="20"/>
                <w:szCs w:val="20"/>
              </w:rPr>
            </w:pPr>
            <w:r>
              <w:rPr>
                <w:strike/>
                <w:sz w:val="20"/>
                <w:szCs w:val="20"/>
              </w:rPr>
              <w:t>For UE-side model inference, input data/assistance information can be generated by LMF/</w:t>
            </w:r>
            <w:proofErr w:type="spellStart"/>
            <w:r>
              <w:rPr>
                <w:strike/>
                <w:sz w:val="20"/>
                <w:szCs w:val="20"/>
              </w:rPr>
              <w:t>gNB</w:t>
            </w:r>
            <w:proofErr w:type="spellEnd"/>
            <w:r>
              <w:rPr>
                <w:strike/>
                <w:sz w:val="20"/>
                <w:szCs w:val="20"/>
              </w:rPr>
              <w:t xml:space="preserve"> and terminated at the</w:t>
            </w:r>
            <w:r>
              <w:rPr>
                <w:strike/>
                <w:sz w:val="20"/>
                <w:szCs w:val="20"/>
              </w:rPr>
              <w:t xml:space="preserve"> UE.</w:t>
            </w:r>
          </w:p>
          <w:p w14:paraId="1BF44140" w14:textId="77777777" w:rsidR="00D7597D" w:rsidRPr="00F52886" w:rsidRDefault="0036713C" w:rsidP="00F52886">
            <w:pPr>
              <w:pStyle w:val="af1"/>
              <w:widowControl/>
              <w:numPr>
                <w:ilvl w:val="0"/>
                <w:numId w:val="13"/>
              </w:numPr>
              <w:snapToGrid w:val="0"/>
              <w:spacing w:beforeLines="30" w:before="72" w:afterLines="30" w:after="72" w:line="288" w:lineRule="auto"/>
              <w:ind w:leftChars="100" w:left="620"/>
              <w:jc w:val="left"/>
              <w:rPr>
                <w:rFonts w:eastAsia="宋体"/>
                <w:b/>
                <w:bCs/>
                <w:i/>
                <w:iCs/>
                <w:sz w:val="20"/>
                <w:szCs w:val="20"/>
              </w:rPr>
            </w:pPr>
            <w:r>
              <w:rPr>
                <w:strike/>
                <w:sz w:val="20"/>
                <w:szCs w:val="20"/>
              </w:rPr>
              <w:t>For model monitoring at the NW side, performance metrics can be generated by UE/</w:t>
            </w:r>
            <w:proofErr w:type="spellStart"/>
            <w:r>
              <w:rPr>
                <w:strike/>
                <w:sz w:val="20"/>
                <w:szCs w:val="20"/>
              </w:rPr>
              <w:t>gNB</w:t>
            </w:r>
            <w:proofErr w:type="spellEnd"/>
            <w:r>
              <w:rPr>
                <w:strike/>
                <w:sz w:val="20"/>
                <w:szCs w:val="20"/>
              </w:rPr>
              <w:t xml:space="preserve"> and terminated at LMF.</w:t>
            </w:r>
          </w:p>
        </w:tc>
      </w:tr>
    </w:tbl>
    <w:p w14:paraId="092C6349" w14:textId="77777777" w:rsidR="00D7597D" w:rsidRDefault="00D7597D">
      <w:pPr>
        <w:spacing w:before="120" w:after="120"/>
        <w:rPr>
          <w:rFonts w:eastAsia="宋体"/>
          <w:b/>
          <w:bCs/>
          <w:i/>
          <w:iCs/>
        </w:rPr>
      </w:pPr>
    </w:p>
    <w:p w14:paraId="06E9A4D1" w14:textId="77777777" w:rsidR="00D7597D" w:rsidRDefault="0036713C">
      <w:pPr>
        <w:pStyle w:val="1"/>
        <w:spacing w:beforeLines="30" w:before="72" w:afterLines="30" w:after="72" w:line="288" w:lineRule="auto"/>
        <w:rPr>
          <w:rFonts w:eastAsia="宋体"/>
        </w:rPr>
      </w:pPr>
      <w:r>
        <w:t xml:space="preserve">Part B: Aspects of data collection </w:t>
      </w:r>
    </w:p>
    <w:p w14:paraId="4C64895E" w14:textId="4DB86AF8" w:rsidR="00D7597D" w:rsidRDefault="0036713C" w:rsidP="00F52886">
      <w:pPr>
        <w:snapToGrid w:val="0"/>
        <w:spacing w:beforeLines="30" w:before="72" w:afterLines="30" w:after="72" w:line="288" w:lineRule="auto"/>
        <w:rPr>
          <w:rFonts w:eastAsia="宋体"/>
        </w:rPr>
      </w:pPr>
      <w:r>
        <w:rPr>
          <w:rFonts w:eastAsia="宋体" w:hint="eastAsia"/>
        </w:rPr>
        <w:t xml:space="preserve">According to </w:t>
      </w:r>
      <w:r>
        <w:rPr>
          <w:rFonts w:eastAsia="宋体" w:hint="eastAsia"/>
        </w:rPr>
        <w:t xml:space="preserve">previous discussions in RAN1, the following tables summarize the general requirements on </w:t>
      </w:r>
      <w:r>
        <w:rPr>
          <w:rFonts w:eastAsia="宋体" w:hint="eastAsia"/>
        </w:rPr>
        <w:t xml:space="preserve">data collection. As requested by RAN2, the </w:t>
      </w:r>
      <w:r>
        <w:rPr>
          <w:rFonts w:eastAsia="宋体" w:hint="eastAsia"/>
        </w:rPr>
        <w:t>requirements for offline model training, model monitoring</w:t>
      </w:r>
      <w:r>
        <w:rPr>
          <w:rFonts w:eastAsia="宋体" w:hint="eastAsia"/>
        </w:rPr>
        <w:t>,</w:t>
      </w:r>
      <w:r>
        <w:rPr>
          <w:rFonts w:eastAsia="宋体" w:hint="eastAsia"/>
        </w:rPr>
        <w:t xml:space="preserve"> and model inference are discussed separately. In addition, the</w:t>
      </w:r>
      <w:r>
        <w:rPr>
          <w:rFonts w:eastAsia="宋体" w:hint="eastAsia"/>
        </w:rPr>
        <w:t>se</w:t>
      </w:r>
      <w:r>
        <w:rPr>
          <w:rFonts w:eastAsia="宋体" w:hint="eastAsia"/>
        </w:rPr>
        <w:t xml:space="preserve"> tables include the following information</w:t>
      </w:r>
      <w:r>
        <w:rPr>
          <w:rFonts w:eastAsia="宋体" w:hint="eastAsia"/>
        </w:rPr>
        <w:t>:</w:t>
      </w:r>
    </w:p>
    <w:p w14:paraId="47F6B1C4" w14:textId="77777777" w:rsidR="00D7597D" w:rsidRPr="00F52886" w:rsidRDefault="0036713C" w:rsidP="00F52886">
      <w:pPr>
        <w:pStyle w:val="af1"/>
        <w:numPr>
          <w:ilvl w:val="0"/>
          <w:numId w:val="12"/>
        </w:numPr>
        <w:snapToGrid w:val="0"/>
        <w:spacing w:beforeLines="30" w:before="72" w:afterLines="30" w:after="72" w:line="288" w:lineRule="auto"/>
        <w:ind w:left="780"/>
        <w:jc w:val="left"/>
        <w:rPr>
          <w:sz w:val="20"/>
          <w:szCs w:val="20"/>
        </w:rPr>
      </w:pPr>
      <w:r w:rsidRPr="00F52886">
        <w:rPr>
          <w:sz w:val="20"/>
          <w:szCs w:val="20"/>
        </w:rPr>
        <w:t>Data content</w:t>
      </w:r>
    </w:p>
    <w:p w14:paraId="5E0E8524" w14:textId="77777777" w:rsidR="00D7597D" w:rsidRDefault="0036713C" w:rsidP="00F52886">
      <w:pPr>
        <w:pStyle w:val="af1"/>
        <w:numPr>
          <w:ilvl w:val="0"/>
          <w:numId w:val="12"/>
        </w:numPr>
        <w:snapToGrid w:val="0"/>
        <w:spacing w:beforeLines="30" w:before="72" w:afterLines="30" w:after="72" w:line="288" w:lineRule="auto"/>
        <w:ind w:left="780"/>
        <w:jc w:val="left"/>
        <w:rPr>
          <w:sz w:val="20"/>
          <w:szCs w:val="20"/>
        </w:rPr>
      </w:pPr>
      <w:r>
        <w:rPr>
          <w:sz w:val="20"/>
          <w:szCs w:val="20"/>
        </w:rPr>
        <w:t xml:space="preserve">Typical data size (value or </w:t>
      </w:r>
      <w:r>
        <w:rPr>
          <w:sz w:val="20"/>
          <w:szCs w:val="20"/>
        </w:rPr>
        <w:t>value range) of the identified data content</w:t>
      </w:r>
    </w:p>
    <w:p w14:paraId="6E16A738" w14:textId="77777777" w:rsidR="00D7597D" w:rsidRPr="00F52886" w:rsidRDefault="0036713C" w:rsidP="00F52886">
      <w:pPr>
        <w:pStyle w:val="af1"/>
        <w:numPr>
          <w:ilvl w:val="0"/>
          <w:numId w:val="12"/>
        </w:numPr>
        <w:snapToGrid w:val="0"/>
        <w:spacing w:beforeLines="30" w:before="72" w:afterLines="30" w:after="72" w:line="288" w:lineRule="auto"/>
        <w:ind w:left="780"/>
        <w:jc w:val="left"/>
        <w:rPr>
          <w:sz w:val="20"/>
          <w:szCs w:val="20"/>
        </w:rPr>
      </w:pPr>
      <w:r w:rsidRPr="00F52886">
        <w:rPr>
          <w:sz w:val="20"/>
          <w:szCs w:val="20"/>
        </w:rPr>
        <w:t>Reporting type (e.g., periodic, event triggered, other) of the identified data content</w:t>
      </w:r>
    </w:p>
    <w:p w14:paraId="7619F3D2" w14:textId="77777777" w:rsidR="00D7597D" w:rsidRPr="00F52886" w:rsidRDefault="0036713C" w:rsidP="00F52886">
      <w:pPr>
        <w:pStyle w:val="af1"/>
        <w:numPr>
          <w:ilvl w:val="0"/>
          <w:numId w:val="12"/>
        </w:numPr>
        <w:snapToGrid w:val="0"/>
        <w:spacing w:beforeLines="30" w:before="72" w:afterLines="30" w:after="72" w:line="288" w:lineRule="auto"/>
        <w:ind w:left="780"/>
        <w:jc w:val="left"/>
        <w:rPr>
          <w:sz w:val="20"/>
          <w:szCs w:val="20"/>
        </w:rPr>
      </w:pPr>
      <w:r w:rsidRPr="00F52886">
        <w:rPr>
          <w:sz w:val="20"/>
          <w:szCs w:val="20"/>
        </w:rPr>
        <w:t>Typical latency requirement (value or value range) to transfer the identified data content</w:t>
      </w:r>
    </w:p>
    <w:p w14:paraId="5CABAF75" w14:textId="77777777" w:rsidR="00D7597D" w:rsidRPr="00F52886" w:rsidRDefault="0036713C" w:rsidP="00F52886">
      <w:pPr>
        <w:pStyle w:val="af1"/>
        <w:numPr>
          <w:ilvl w:val="0"/>
          <w:numId w:val="12"/>
        </w:numPr>
        <w:snapToGrid w:val="0"/>
        <w:spacing w:beforeLines="30" w:before="72" w:afterLines="30" w:after="72" w:line="288" w:lineRule="auto"/>
        <w:ind w:left="780"/>
        <w:jc w:val="left"/>
        <w:rPr>
          <w:sz w:val="20"/>
          <w:szCs w:val="20"/>
        </w:rPr>
      </w:pPr>
      <w:r w:rsidRPr="00F52886">
        <w:rPr>
          <w:rFonts w:eastAsia="宋体"/>
          <w:sz w:val="20"/>
          <w:szCs w:val="20"/>
        </w:rPr>
        <w:t xml:space="preserve">Model </w:t>
      </w:r>
      <w:proofErr w:type="spellStart"/>
      <w:r w:rsidRPr="00F52886">
        <w:rPr>
          <w:rFonts w:eastAsia="宋体"/>
          <w:sz w:val="20"/>
          <w:szCs w:val="20"/>
        </w:rPr>
        <w:t>sideness</w:t>
      </w:r>
      <w:proofErr w:type="spellEnd"/>
    </w:p>
    <w:p w14:paraId="4176F232" w14:textId="77777777" w:rsidR="00D7597D" w:rsidRPr="00F52886" w:rsidRDefault="0036713C" w:rsidP="00F52886">
      <w:pPr>
        <w:pStyle w:val="af1"/>
        <w:numPr>
          <w:ilvl w:val="0"/>
          <w:numId w:val="12"/>
        </w:numPr>
        <w:snapToGrid w:val="0"/>
        <w:spacing w:beforeLines="30" w:before="72" w:afterLines="30" w:after="72" w:line="288" w:lineRule="auto"/>
        <w:ind w:left="780"/>
        <w:jc w:val="left"/>
        <w:rPr>
          <w:rFonts w:eastAsia="宋体"/>
          <w:sz w:val="20"/>
          <w:szCs w:val="20"/>
        </w:rPr>
      </w:pPr>
      <w:r w:rsidRPr="00F52886">
        <w:rPr>
          <w:rFonts w:eastAsia="宋体"/>
          <w:sz w:val="20"/>
          <w:szCs w:val="20"/>
        </w:rPr>
        <w:t>Data transfer direc</w:t>
      </w:r>
      <w:r w:rsidRPr="00F52886">
        <w:rPr>
          <w:rFonts w:eastAsia="宋体"/>
          <w:sz w:val="20"/>
          <w:szCs w:val="20"/>
        </w:rPr>
        <w:t>tion</w:t>
      </w:r>
    </w:p>
    <w:p w14:paraId="0B364813" w14:textId="77777777" w:rsidR="00D7597D" w:rsidRDefault="0036713C" w:rsidP="00F52886">
      <w:pPr>
        <w:spacing w:beforeLines="30" w:before="72" w:afterLines="30" w:after="72" w:line="288" w:lineRule="auto"/>
        <w:rPr>
          <w:rFonts w:eastAsia="宋体"/>
          <w:b/>
          <w:bCs/>
          <w:i/>
          <w:iCs/>
        </w:rPr>
      </w:pPr>
      <w:r>
        <w:rPr>
          <w:rFonts w:eastAsia="宋体" w:hint="eastAsia"/>
          <w:b/>
          <w:bCs/>
          <w:i/>
          <w:iCs/>
        </w:rPr>
        <w:t>Proposal 2: RAN1 respectfully thanks RAN2 to provide the list of requirements on the data collection. According to RAN1 discussion, the following requirements for data collection are identified:</w:t>
      </w:r>
    </w:p>
    <w:p w14:paraId="3C77C78F" w14:textId="77777777" w:rsidR="00D7597D" w:rsidRDefault="0036713C">
      <w:pPr>
        <w:pStyle w:val="a3"/>
        <w:widowControl w:val="0"/>
        <w:spacing w:after="120"/>
        <w:jc w:val="center"/>
      </w:pPr>
      <w:r>
        <w:rPr>
          <w:rFonts w:hint="eastAsia"/>
        </w:rPr>
        <w:t>T</w:t>
      </w:r>
      <w:r>
        <w:t xml:space="preserve">able 1 Data collection requirements for </w:t>
      </w:r>
      <w:r>
        <w:rPr>
          <w:rFonts w:eastAsia="宋体" w:hint="eastAsia"/>
        </w:rPr>
        <w:t xml:space="preserve">offline </w:t>
      </w:r>
      <w:r>
        <w:t>model t</w:t>
      </w:r>
      <w:r>
        <w:t>raining</w:t>
      </w:r>
    </w:p>
    <w:tbl>
      <w:tblPr>
        <w:tblStyle w:val="ad"/>
        <w:tblW w:w="9876" w:type="dxa"/>
        <w:tblInd w:w="0" w:type="dxa"/>
        <w:tblLayout w:type="fixed"/>
        <w:tblCellMar>
          <w:left w:w="108" w:type="dxa"/>
          <w:right w:w="108" w:type="dxa"/>
        </w:tblCellMar>
        <w:tblLook w:val="04A0" w:firstRow="1" w:lastRow="0" w:firstColumn="1" w:lastColumn="0" w:noHBand="0" w:noVBand="1"/>
      </w:tblPr>
      <w:tblGrid>
        <w:gridCol w:w="1496"/>
        <w:gridCol w:w="954"/>
        <w:gridCol w:w="1618"/>
        <w:gridCol w:w="1384"/>
        <w:gridCol w:w="1392"/>
        <w:gridCol w:w="1618"/>
        <w:gridCol w:w="1414"/>
      </w:tblGrid>
      <w:tr w:rsidR="00D7597D" w14:paraId="4723D9AC" w14:textId="77777777" w:rsidTr="00F52886">
        <w:tc>
          <w:tcPr>
            <w:tcW w:w="1496" w:type="dxa"/>
          </w:tcPr>
          <w:p w14:paraId="5A2F9DCD" w14:textId="77777777" w:rsidR="00D7597D" w:rsidRDefault="00D7597D" w:rsidP="00F52886">
            <w:pPr>
              <w:spacing w:beforeLines="30" w:before="72" w:afterLines="30" w:after="72" w:line="288" w:lineRule="auto"/>
            </w:pPr>
          </w:p>
        </w:tc>
        <w:tc>
          <w:tcPr>
            <w:tcW w:w="954" w:type="dxa"/>
          </w:tcPr>
          <w:p w14:paraId="6FC5AE0B" w14:textId="77777777" w:rsidR="00D7597D" w:rsidRDefault="0036713C" w:rsidP="00F52886">
            <w:pPr>
              <w:spacing w:beforeLines="30" w:before="72" w:afterLines="30" w:after="72" w:line="288" w:lineRule="auto"/>
            </w:pPr>
            <w:r>
              <w:rPr>
                <w:rFonts w:hint="eastAsia"/>
              </w:rPr>
              <w:t>Typical data size</w:t>
            </w:r>
          </w:p>
        </w:tc>
        <w:tc>
          <w:tcPr>
            <w:tcW w:w="1618" w:type="dxa"/>
          </w:tcPr>
          <w:p w14:paraId="0DB2BD68" w14:textId="77777777" w:rsidR="00D7597D" w:rsidRDefault="0036713C" w:rsidP="00F52886">
            <w:pPr>
              <w:spacing w:beforeLines="30" w:before="72" w:afterLines="30" w:after="72" w:line="288" w:lineRule="auto"/>
            </w:pPr>
            <w:r>
              <w:t>Size of one data sample</w:t>
            </w:r>
          </w:p>
        </w:tc>
        <w:tc>
          <w:tcPr>
            <w:tcW w:w="1384" w:type="dxa"/>
          </w:tcPr>
          <w:p w14:paraId="1D18F75B" w14:textId="77777777" w:rsidR="00D7597D" w:rsidRDefault="0036713C" w:rsidP="00F52886">
            <w:pPr>
              <w:spacing w:beforeLines="30" w:before="72" w:afterLines="30" w:after="72" w:line="288" w:lineRule="auto"/>
            </w:pPr>
            <w:r>
              <w:rPr>
                <w:rFonts w:hint="eastAsia"/>
              </w:rPr>
              <w:t>Reporting type</w:t>
            </w:r>
          </w:p>
        </w:tc>
        <w:tc>
          <w:tcPr>
            <w:tcW w:w="1392" w:type="dxa"/>
          </w:tcPr>
          <w:p w14:paraId="61D616DA" w14:textId="77777777" w:rsidR="00D7597D" w:rsidRDefault="0036713C" w:rsidP="00F52886">
            <w:pPr>
              <w:spacing w:beforeLines="30" w:before="72" w:afterLines="30" w:after="72" w:line="288" w:lineRule="auto"/>
            </w:pPr>
            <w:r>
              <w:rPr>
                <w:rFonts w:hint="eastAsia"/>
              </w:rPr>
              <w:t>Typical l</w:t>
            </w:r>
            <w:r>
              <w:t>atency requirement</w:t>
            </w:r>
          </w:p>
        </w:tc>
        <w:tc>
          <w:tcPr>
            <w:tcW w:w="1618" w:type="dxa"/>
          </w:tcPr>
          <w:p w14:paraId="6D379D42" w14:textId="77777777" w:rsidR="00D7597D" w:rsidRDefault="0036713C" w:rsidP="00F52886">
            <w:pPr>
              <w:spacing w:beforeLines="30" w:before="72" w:afterLines="30" w:after="72" w:line="288" w:lineRule="auto"/>
            </w:pPr>
            <w:r>
              <w:rPr>
                <w:rFonts w:hint="eastAsia"/>
              </w:rPr>
              <w:t xml:space="preserve">Model </w:t>
            </w:r>
            <w:proofErr w:type="spellStart"/>
            <w:r>
              <w:rPr>
                <w:rFonts w:hint="eastAsia"/>
              </w:rPr>
              <w:t>sideness</w:t>
            </w:r>
            <w:proofErr w:type="spellEnd"/>
          </w:p>
        </w:tc>
        <w:tc>
          <w:tcPr>
            <w:tcW w:w="1414" w:type="dxa"/>
          </w:tcPr>
          <w:p w14:paraId="0998D4AE" w14:textId="77777777" w:rsidR="00D7597D" w:rsidRDefault="0036713C" w:rsidP="00F52886">
            <w:pPr>
              <w:spacing w:beforeLines="30" w:before="72" w:afterLines="30" w:after="72" w:line="288" w:lineRule="auto"/>
            </w:pPr>
            <w:r>
              <w:rPr>
                <w:rFonts w:hint="eastAsia"/>
              </w:rPr>
              <w:t>Data transfer direction</w:t>
            </w:r>
          </w:p>
        </w:tc>
      </w:tr>
      <w:tr w:rsidR="00D7597D" w14:paraId="0AE21876" w14:textId="77777777" w:rsidTr="00F52886">
        <w:tc>
          <w:tcPr>
            <w:tcW w:w="1496" w:type="dxa"/>
          </w:tcPr>
          <w:p w14:paraId="456279BF" w14:textId="77777777" w:rsidR="00D7597D" w:rsidRDefault="0036713C" w:rsidP="00F52886">
            <w:pPr>
              <w:spacing w:beforeLines="30" w:before="72" w:afterLines="30" w:after="72" w:line="288" w:lineRule="auto"/>
            </w:pPr>
            <w:r>
              <w:rPr>
                <w:rFonts w:hint="eastAsia"/>
              </w:rPr>
              <w:t>C</w:t>
            </w:r>
            <w:r>
              <w:t>SI compression</w:t>
            </w:r>
          </w:p>
        </w:tc>
        <w:tc>
          <w:tcPr>
            <w:tcW w:w="954" w:type="dxa"/>
          </w:tcPr>
          <w:p w14:paraId="6DE55B31" w14:textId="77777777" w:rsidR="00D7597D" w:rsidRDefault="0036713C" w:rsidP="00F52886">
            <w:pPr>
              <w:spacing w:beforeLines="30" w:before="72" w:afterLines="30" w:after="72" w:line="288" w:lineRule="auto"/>
            </w:pPr>
            <w:r>
              <w:t>Eigenvector</w:t>
            </w:r>
          </w:p>
        </w:tc>
        <w:tc>
          <w:tcPr>
            <w:tcW w:w="1618" w:type="dxa"/>
          </w:tcPr>
          <w:p w14:paraId="12E85998" w14:textId="77777777" w:rsidR="00D7597D" w:rsidRDefault="0036713C" w:rsidP="00F52886">
            <w:pPr>
              <w:spacing w:beforeLines="30" w:before="72" w:afterLines="30" w:after="72" w:line="288" w:lineRule="auto"/>
            </w:pPr>
            <w:r>
              <w:t>6000 bits</w:t>
            </w:r>
            <w:r>
              <w:rPr>
                <w:rFonts w:hint="eastAsia"/>
              </w:rPr>
              <w:t xml:space="preserve"> (float 8) per layer/per data sample</w:t>
            </w:r>
          </w:p>
        </w:tc>
        <w:tc>
          <w:tcPr>
            <w:tcW w:w="1384" w:type="dxa"/>
          </w:tcPr>
          <w:p w14:paraId="76C1DA2E" w14:textId="77777777" w:rsidR="00D7597D" w:rsidRDefault="0036713C" w:rsidP="00F52886">
            <w:pPr>
              <w:spacing w:beforeLines="30" w:before="72" w:afterLines="30" w:after="72" w:line="288" w:lineRule="auto"/>
            </w:pPr>
            <w:r>
              <w:rPr>
                <w:rFonts w:hint="eastAsia"/>
              </w:rPr>
              <w:t>L3 measurement (periodic/event triggered)</w:t>
            </w:r>
          </w:p>
        </w:tc>
        <w:tc>
          <w:tcPr>
            <w:tcW w:w="1392" w:type="dxa"/>
          </w:tcPr>
          <w:p w14:paraId="05DC1F3C" w14:textId="445CD417" w:rsidR="00D7597D" w:rsidRDefault="0036713C" w:rsidP="00F52886">
            <w:pPr>
              <w:spacing w:beforeLines="30" w:before="72" w:afterLines="30" w:after="72" w:line="288" w:lineRule="auto"/>
            </w:pPr>
            <w:r>
              <w:t>Non</w:t>
            </w:r>
            <w:r w:rsidR="00F52886">
              <w:t>-</w:t>
            </w:r>
            <w:r>
              <w:t>real time</w:t>
            </w:r>
          </w:p>
        </w:tc>
        <w:tc>
          <w:tcPr>
            <w:tcW w:w="1618" w:type="dxa"/>
          </w:tcPr>
          <w:p w14:paraId="68A6F279" w14:textId="77777777" w:rsidR="00D7597D" w:rsidRDefault="0036713C" w:rsidP="00F52886">
            <w:pPr>
              <w:spacing w:beforeLines="30" w:before="72" w:afterLines="30" w:after="72" w:line="288" w:lineRule="auto"/>
            </w:pPr>
            <w:r>
              <w:rPr>
                <w:rFonts w:hint="eastAsia"/>
              </w:rPr>
              <w:t xml:space="preserve">Two-sided model </w:t>
            </w:r>
          </w:p>
        </w:tc>
        <w:tc>
          <w:tcPr>
            <w:tcW w:w="1414" w:type="dxa"/>
          </w:tcPr>
          <w:p w14:paraId="67B0F634" w14:textId="77777777" w:rsidR="00D7597D" w:rsidRDefault="0036713C" w:rsidP="00F52886">
            <w:pPr>
              <w:spacing w:beforeLines="30" w:before="72" w:afterLines="30" w:after="72" w:line="288" w:lineRule="auto"/>
            </w:pPr>
            <w:r>
              <w:t>UE-&gt;</w:t>
            </w:r>
            <w:proofErr w:type="spellStart"/>
            <w:r>
              <w:t>gNB</w:t>
            </w:r>
            <w:proofErr w:type="spellEnd"/>
          </w:p>
        </w:tc>
      </w:tr>
      <w:tr w:rsidR="00F52886" w14:paraId="29BB9567" w14:textId="77777777" w:rsidTr="00F52886">
        <w:tc>
          <w:tcPr>
            <w:tcW w:w="1496" w:type="dxa"/>
          </w:tcPr>
          <w:p w14:paraId="1ED12C1A" w14:textId="77777777" w:rsidR="00F52886" w:rsidRDefault="00F52886" w:rsidP="00F52886">
            <w:pPr>
              <w:spacing w:beforeLines="30" w:before="72" w:afterLines="30" w:after="72" w:line="288" w:lineRule="auto"/>
            </w:pPr>
            <w:r>
              <w:rPr>
                <w:rFonts w:hint="eastAsia"/>
              </w:rPr>
              <w:t>C</w:t>
            </w:r>
            <w:r>
              <w:t>SI compression</w:t>
            </w:r>
          </w:p>
        </w:tc>
        <w:tc>
          <w:tcPr>
            <w:tcW w:w="954" w:type="dxa"/>
          </w:tcPr>
          <w:p w14:paraId="5995B4FD" w14:textId="77777777" w:rsidR="00F52886" w:rsidRDefault="00F52886" w:rsidP="00F52886">
            <w:pPr>
              <w:spacing w:beforeLines="30" w:before="72" w:afterLines="30" w:after="72" w:line="288" w:lineRule="auto"/>
            </w:pPr>
            <w:r>
              <w:rPr>
                <w:rFonts w:hint="eastAsia"/>
              </w:rPr>
              <w:t xml:space="preserve">(Enhanced) </w:t>
            </w:r>
            <w:proofErr w:type="spellStart"/>
            <w:r>
              <w:rPr>
                <w:rFonts w:hint="eastAsia"/>
              </w:rPr>
              <w:t>eType</w:t>
            </w:r>
            <w:proofErr w:type="spellEnd"/>
            <w:r>
              <w:rPr>
                <w:rFonts w:hint="eastAsia"/>
              </w:rPr>
              <w:t xml:space="preserve"> II codebook</w:t>
            </w:r>
          </w:p>
        </w:tc>
        <w:tc>
          <w:tcPr>
            <w:tcW w:w="1618" w:type="dxa"/>
          </w:tcPr>
          <w:p w14:paraId="5F4D3C0E" w14:textId="77777777" w:rsidR="00F52886" w:rsidRDefault="00F52886" w:rsidP="00F52886">
            <w:pPr>
              <w:spacing w:beforeLines="30" w:before="72" w:afterLines="30" w:after="72" w:line="288" w:lineRule="auto"/>
            </w:pPr>
            <w:r>
              <w:rPr>
                <w:rFonts w:hint="eastAsia"/>
              </w:rPr>
              <w:t>336 (</w:t>
            </w:r>
            <w:proofErr w:type="spellStart"/>
            <w:r>
              <w:rPr>
                <w:rFonts w:hint="eastAsia"/>
              </w:rPr>
              <w:t>eType</w:t>
            </w:r>
            <w:proofErr w:type="spellEnd"/>
            <w:r>
              <w:rPr>
                <w:rFonts w:hint="eastAsia"/>
              </w:rPr>
              <w:t xml:space="preserve"> II PC8) ~ 1025 bits per layer/per data sample</w:t>
            </w:r>
          </w:p>
        </w:tc>
        <w:tc>
          <w:tcPr>
            <w:tcW w:w="1384" w:type="dxa"/>
          </w:tcPr>
          <w:p w14:paraId="3105BF60" w14:textId="77777777" w:rsidR="00F52886" w:rsidRDefault="00F52886" w:rsidP="00F52886">
            <w:pPr>
              <w:spacing w:beforeLines="30" w:before="72" w:afterLines="30" w:after="72" w:line="288" w:lineRule="auto"/>
            </w:pPr>
            <w:r>
              <w:rPr>
                <w:rFonts w:hint="eastAsia"/>
              </w:rPr>
              <w:t>L3 measurement (periodic/event triggered)</w:t>
            </w:r>
          </w:p>
        </w:tc>
        <w:tc>
          <w:tcPr>
            <w:tcW w:w="1392" w:type="dxa"/>
          </w:tcPr>
          <w:p w14:paraId="448B9AFE" w14:textId="0061D5EC" w:rsidR="00F52886" w:rsidRDefault="00F52886" w:rsidP="00F52886">
            <w:pPr>
              <w:spacing w:beforeLines="30" w:before="72" w:afterLines="30" w:after="72" w:line="288" w:lineRule="auto"/>
            </w:pPr>
            <w:r w:rsidRPr="00B12CC9">
              <w:t>Non-real time</w:t>
            </w:r>
          </w:p>
        </w:tc>
        <w:tc>
          <w:tcPr>
            <w:tcW w:w="1618" w:type="dxa"/>
          </w:tcPr>
          <w:p w14:paraId="3AC5E94D" w14:textId="77777777" w:rsidR="00F52886" w:rsidRDefault="00F52886" w:rsidP="00F52886">
            <w:pPr>
              <w:spacing w:beforeLines="30" w:before="72" w:afterLines="30" w:after="72" w:line="288" w:lineRule="auto"/>
            </w:pPr>
            <w:r>
              <w:rPr>
                <w:rFonts w:hint="eastAsia"/>
              </w:rPr>
              <w:t xml:space="preserve">Two-sided model </w:t>
            </w:r>
          </w:p>
        </w:tc>
        <w:tc>
          <w:tcPr>
            <w:tcW w:w="1414" w:type="dxa"/>
          </w:tcPr>
          <w:p w14:paraId="5593FF72" w14:textId="77777777" w:rsidR="00F52886" w:rsidRDefault="00F52886" w:rsidP="00F52886">
            <w:pPr>
              <w:spacing w:beforeLines="30" w:before="72" w:afterLines="30" w:after="72" w:line="288" w:lineRule="auto"/>
            </w:pPr>
            <w:r>
              <w:t>UE-&gt;</w:t>
            </w:r>
            <w:proofErr w:type="spellStart"/>
            <w:r>
              <w:t>gNB</w:t>
            </w:r>
            <w:proofErr w:type="spellEnd"/>
          </w:p>
        </w:tc>
      </w:tr>
      <w:tr w:rsidR="00F52886" w14:paraId="4225E262" w14:textId="77777777" w:rsidTr="00F52886">
        <w:tc>
          <w:tcPr>
            <w:tcW w:w="1496" w:type="dxa"/>
          </w:tcPr>
          <w:p w14:paraId="1C5F53DB" w14:textId="77777777" w:rsidR="00F52886" w:rsidRDefault="00F52886" w:rsidP="00F52886">
            <w:pPr>
              <w:spacing w:beforeLines="30" w:before="72" w:afterLines="30" w:after="72" w:line="288" w:lineRule="auto"/>
            </w:pPr>
            <w:r>
              <w:t>Beam prediction in spatial domain</w:t>
            </w:r>
            <w:r>
              <w:rPr>
                <w:rFonts w:hint="eastAsia"/>
              </w:rPr>
              <w:t xml:space="preserve"> (DL Tx beam prediction)</w:t>
            </w:r>
          </w:p>
        </w:tc>
        <w:tc>
          <w:tcPr>
            <w:tcW w:w="954" w:type="dxa"/>
          </w:tcPr>
          <w:p w14:paraId="1020BE52" w14:textId="77777777" w:rsidR="00F52886" w:rsidRDefault="00F52886" w:rsidP="00F52886">
            <w:pPr>
              <w:spacing w:beforeLines="30" w:before="72" w:afterLines="30" w:after="72" w:line="288" w:lineRule="auto"/>
            </w:pPr>
            <w:r>
              <w:t>RSRP (set A/set B)</w:t>
            </w:r>
          </w:p>
        </w:tc>
        <w:tc>
          <w:tcPr>
            <w:tcW w:w="1618" w:type="dxa"/>
          </w:tcPr>
          <w:p w14:paraId="53320763" w14:textId="77777777" w:rsidR="00F52886" w:rsidRDefault="00F52886" w:rsidP="00F52886">
            <w:pPr>
              <w:spacing w:beforeLines="30" w:before="72" w:afterLines="30" w:after="72" w:line="288" w:lineRule="auto"/>
            </w:pPr>
            <w:r>
              <w:rPr>
                <w:rFonts w:hint="eastAsia"/>
              </w:rPr>
              <w:t>131 (32 DL Tx beams) ~ 515 bits (128 DL Tx beams) per data sample</w:t>
            </w:r>
          </w:p>
          <w:p w14:paraId="41523243" w14:textId="77777777" w:rsidR="00F52886" w:rsidRDefault="00F52886" w:rsidP="00F52886">
            <w:pPr>
              <w:spacing w:beforeLines="30" w:before="72" w:afterLines="30" w:after="72" w:line="288" w:lineRule="auto"/>
            </w:pPr>
            <w:r>
              <w:rPr>
                <w:rFonts w:hint="eastAsia"/>
              </w:rPr>
              <w:t xml:space="preserve">Note: assume all </w:t>
            </w:r>
            <w:r>
              <w:rPr>
                <w:rFonts w:hint="eastAsia"/>
              </w:rPr>
              <w:lastRenderedPageBreak/>
              <w:t>RSRPs are reported</w:t>
            </w:r>
          </w:p>
        </w:tc>
        <w:tc>
          <w:tcPr>
            <w:tcW w:w="1384" w:type="dxa"/>
          </w:tcPr>
          <w:p w14:paraId="095F1141" w14:textId="77777777" w:rsidR="00F52886" w:rsidRDefault="00F52886" w:rsidP="00F52886">
            <w:pPr>
              <w:spacing w:beforeLines="30" w:before="72" w:afterLines="30" w:after="72" w:line="288" w:lineRule="auto"/>
            </w:pPr>
            <w:r>
              <w:rPr>
                <w:rFonts w:hint="eastAsia"/>
              </w:rPr>
              <w:lastRenderedPageBreak/>
              <w:t>L3 measurement (periodic/event triggered)</w:t>
            </w:r>
          </w:p>
        </w:tc>
        <w:tc>
          <w:tcPr>
            <w:tcW w:w="1392" w:type="dxa"/>
          </w:tcPr>
          <w:p w14:paraId="1F25A715" w14:textId="0DC0EEB6" w:rsidR="00F52886" w:rsidRDefault="00F52886" w:rsidP="00F52886">
            <w:pPr>
              <w:spacing w:beforeLines="30" w:before="72" w:afterLines="30" w:after="72" w:line="288" w:lineRule="auto"/>
            </w:pPr>
            <w:r w:rsidRPr="00B12CC9">
              <w:t>Non-real time</w:t>
            </w:r>
          </w:p>
        </w:tc>
        <w:tc>
          <w:tcPr>
            <w:tcW w:w="1618" w:type="dxa"/>
          </w:tcPr>
          <w:p w14:paraId="02879A83" w14:textId="77777777" w:rsidR="00F52886" w:rsidRDefault="00F52886" w:rsidP="00F52886">
            <w:pPr>
              <w:spacing w:beforeLines="30" w:before="72" w:afterLines="30" w:after="72" w:line="288" w:lineRule="auto"/>
            </w:pPr>
            <w:r>
              <w:rPr>
                <w:rFonts w:hint="eastAsia"/>
              </w:rPr>
              <w:t>Network-side model</w:t>
            </w:r>
          </w:p>
        </w:tc>
        <w:tc>
          <w:tcPr>
            <w:tcW w:w="1414" w:type="dxa"/>
          </w:tcPr>
          <w:p w14:paraId="273F4AD0" w14:textId="77777777" w:rsidR="00F52886" w:rsidRDefault="00F52886" w:rsidP="00F52886">
            <w:pPr>
              <w:spacing w:beforeLines="30" w:before="72" w:afterLines="30" w:after="72" w:line="288" w:lineRule="auto"/>
            </w:pPr>
            <w:r>
              <w:t>UE-&gt;</w:t>
            </w:r>
            <w:proofErr w:type="spellStart"/>
            <w:r>
              <w:t>gNB</w:t>
            </w:r>
            <w:proofErr w:type="spellEnd"/>
          </w:p>
        </w:tc>
      </w:tr>
      <w:tr w:rsidR="00F52886" w14:paraId="3D23E39F" w14:textId="77777777" w:rsidTr="00F52886">
        <w:tc>
          <w:tcPr>
            <w:tcW w:w="1496" w:type="dxa"/>
          </w:tcPr>
          <w:p w14:paraId="426AABC2" w14:textId="77777777" w:rsidR="00F52886" w:rsidRDefault="00F52886" w:rsidP="00F52886">
            <w:pPr>
              <w:spacing w:beforeLines="30" w:before="72" w:afterLines="30" w:after="72" w:line="288" w:lineRule="auto"/>
            </w:pPr>
            <w:r>
              <w:t>Beam prediction in temporal domain</w:t>
            </w:r>
            <w:r>
              <w:rPr>
                <w:rFonts w:hint="eastAsia"/>
              </w:rPr>
              <w:t xml:space="preserve"> (DL Tx beam prediction)</w:t>
            </w:r>
          </w:p>
        </w:tc>
        <w:tc>
          <w:tcPr>
            <w:tcW w:w="954" w:type="dxa"/>
          </w:tcPr>
          <w:p w14:paraId="114C095F" w14:textId="77777777" w:rsidR="00F52886" w:rsidRDefault="00F52886" w:rsidP="00F52886">
            <w:pPr>
              <w:spacing w:beforeLines="30" w:before="72" w:afterLines="30" w:after="72" w:line="288" w:lineRule="auto"/>
            </w:pPr>
            <w:r>
              <w:t>RSRP (set A/set B)</w:t>
            </w:r>
          </w:p>
        </w:tc>
        <w:tc>
          <w:tcPr>
            <w:tcW w:w="1618" w:type="dxa"/>
          </w:tcPr>
          <w:p w14:paraId="2D103776" w14:textId="77777777" w:rsidR="00F52886" w:rsidRDefault="00F52886" w:rsidP="00F52886">
            <w:pPr>
              <w:spacing w:beforeLines="30" w:before="72" w:afterLines="30" w:after="72" w:line="288" w:lineRule="auto"/>
            </w:pPr>
            <w:r>
              <w:rPr>
                <w:rFonts w:hint="eastAsia"/>
              </w:rPr>
              <w:t xml:space="preserve">524(32 DL Tx beams) </w:t>
            </w:r>
            <w:r>
              <w:t>~</w:t>
            </w:r>
            <w:r>
              <w:rPr>
                <w:rFonts w:hint="eastAsia"/>
              </w:rPr>
              <w:t xml:space="preserve"> 2060</w:t>
            </w:r>
            <w:r>
              <w:t xml:space="preserve"> bits</w:t>
            </w:r>
            <w:r>
              <w:rPr>
                <w:rFonts w:hint="eastAsia"/>
              </w:rPr>
              <w:t xml:space="preserve"> (128 DL Tx beams)</w:t>
            </w:r>
          </w:p>
          <w:p w14:paraId="622C7B50" w14:textId="77777777" w:rsidR="00F52886" w:rsidRDefault="00F52886" w:rsidP="00F52886">
            <w:pPr>
              <w:spacing w:beforeLines="30" w:before="72" w:afterLines="30" w:after="72" w:line="288" w:lineRule="auto"/>
            </w:pPr>
            <w:r>
              <w:rPr>
                <w:rFonts w:hint="eastAsia"/>
              </w:rPr>
              <w:t xml:space="preserve">Note: assume all RSRPs in </w:t>
            </w:r>
            <w:proofErr w:type="gramStart"/>
            <w:r>
              <w:rPr>
                <w:rFonts w:hint="eastAsia"/>
              </w:rPr>
              <w:t>4 time</w:t>
            </w:r>
            <w:proofErr w:type="gramEnd"/>
            <w:r>
              <w:rPr>
                <w:rFonts w:hint="eastAsia"/>
              </w:rPr>
              <w:t xml:space="preserve"> instances are reported</w:t>
            </w:r>
          </w:p>
        </w:tc>
        <w:tc>
          <w:tcPr>
            <w:tcW w:w="1384" w:type="dxa"/>
          </w:tcPr>
          <w:p w14:paraId="5F8396E9" w14:textId="77777777" w:rsidR="00F52886" w:rsidRDefault="00F52886" w:rsidP="00F52886">
            <w:pPr>
              <w:spacing w:beforeLines="30" w:before="72" w:afterLines="30" w:after="72" w:line="288" w:lineRule="auto"/>
            </w:pPr>
            <w:r>
              <w:rPr>
                <w:rFonts w:hint="eastAsia"/>
              </w:rPr>
              <w:t>L3 measurement (periodic/event triggered)</w:t>
            </w:r>
          </w:p>
        </w:tc>
        <w:tc>
          <w:tcPr>
            <w:tcW w:w="1392" w:type="dxa"/>
          </w:tcPr>
          <w:p w14:paraId="5641433B" w14:textId="369922D7" w:rsidR="00F52886" w:rsidRDefault="00F52886" w:rsidP="00F52886">
            <w:pPr>
              <w:spacing w:beforeLines="30" w:before="72" w:afterLines="30" w:after="72" w:line="288" w:lineRule="auto"/>
            </w:pPr>
            <w:r w:rsidRPr="00B12CC9">
              <w:t>Non-real time</w:t>
            </w:r>
          </w:p>
        </w:tc>
        <w:tc>
          <w:tcPr>
            <w:tcW w:w="1618" w:type="dxa"/>
          </w:tcPr>
          <w:p w14:paraId="20BD1F6D" w14:textId="77777777" w:rsidR="00F52886" w:rsidRDefault="00F52886" w:rsidP="00F52886">
            <w:pPr>
              <w:spacing w:beforeLines="30" w:before="72" w:afterLines="30" w:after="72" w:line="288" w:lineRule="auto"/>
            </w:pPr>
            <w:r>
              <w:rPr>
                <w:rFonts w:hint="eastAsia"/>
              </w:rPr>
              <w:t>Network-side</w:t>
            </w:r>
          </w:p>
          <w:p w14:paraId="126B6F25" w14:textId="77777777" w:rsidR="00F52886" w:rsidRDefault="00F52886" w:rsidP="00F52886">
            <w:pPr>
              <w:spacing w:beforeLines="30" w:before="72" w:afterLines="30" w:after="72" w:line="288" w:lineRule="auto"/>
            </w:pPr>
            <w:r>
              <w:rPr>
                <w:rFonts w:hint="eastAsia"/>
              </w:rPr>
              <w:t>model</w:t>
            </w:r>
          </w:p>
        </w:tc>
        <w:tc>
          <w:tcPr>
            <w:tcW w:w="1414" w:type="dxa"/>
          </w:tcPr>
          <w:p w14:paraId="3E938A0D" w14:textId="77777777" w:rsidR="00F52886" w:rsidRDefault="00F52886" w:rsidP="00F52886">
            <w:pPr>
              <w:spacing w:beforeLines="30" w:before="72" w:afterLines="30" w:after="72" w:line="288" w:lineRule="auto"/>
            </w:pPr>
            <w:r>
              <w:t>UE-&gt;</w:t>
            </w:r>
            <w:proofErr w:type="spellStart"/>
            <w:r>
              <w:t>gNB</w:t>
            </w:r>
            <w:proofErr w:type="spellEnd"/>
          </w:p>
        </w:tc>
      </w:tr>
      <w:tr w:rsidR="00F52886" w14:paraId="460CF0DF" w14:textId="77777777" w:rsidTr="00F52886">
        <w:tc>
          <w:tcPr>
            <w:tcW w:w="1496" w:type="dxa"/>
          </w:tcPr>
          <w:p w14:paraId="24E02EDE" w14:textId="77777777" w:rsidR="00F52886" w:rsidRDefault="00F52886" w:rsidP="00F52886">
            <w:pPr>
              <w:spacing w:beforeLines="30" w:before="72" w:afterLines="30" w:after="72" w:line="288" w:lineRule="auto"/>
            </w:pPr>
            <w:r>
              <w:t>Direct AI/ML positioning</w:t>
            </w:r>
          </w:p>
        </w:tc>
        <w:tc>
          <w:tcPr>
            <w:tcW w:w="954" w:type="dxa"/>
          </w:tcPr>
          <w:p w14:paraId="4772C7E6" w14:textId="77777777" w:rsidR="00F52886" w:rsidRDefault="00F52886" w:rsidP="00F52886">
            <w:pPr>
              <w:spacing w:beforeLines="30" w:before="72" w:afterLines="30" w:after="72" w:line="288" w:lineRule="auto"/>
            </w:pPr>
            <w:r>
              <w:rPr>
                <w:rFonts w:hint="eastAsia"/>
              </w:rPr>
              <w:t>PDP</w:t>
            </w:r>
          </w:p>
        </w:tc>
        <w:tc>
          <w:tcPr>
            <w:tcW w:w="1618" w:type="dxa"/>
          </w:tcPr>
          <w:p w14:paraId="196BA6D0" w14:textId="77777777" w:rsidR="00F52886" w:rsidRDefault="00F52886" w:rsidP="00F52886">
            <w:pPr>
              <w:spacing w:beforeLines="30" w:before="72" w:afterLines="30" w:after="72" w:line="288" w:lineRule="auto"/>
            </w:pPr>
            <w:r>
              <w:rPr>
                <w:rFonts w:hint="eastAsia"/>
              </w:rPr>
              <w:t xml:space="preserve">152 </w:t>
            </w:r>
            <w:r>
              <w:t>bits</w:t>
            </w:r>
            <w:r>
              <w:rPr>
                <w:rFonts w:hint="eastAsia"/>
              </w:rPr>
              <w:t xml:space="preserve"> (8 paths) ~ 608 bits (32 paths) per TRP/per data sample</w:t>
            </w:r>
          </w:p>
          <w:p w14:paraId="51EB2E63" w14:textId="77777777" w:rsidR="00F52886" w:rsidRDefault="00F52886" w:rsidP="00F52886">
            <w:pPr>
              <w:spacing w:beforeLines="30" w:before="72" w:afterLines="30" w:after="72" w:line="288" w:lineRule="auto"/>
            </w:pPr>
            <w:r>
              <w:rPr>
                <w:rFonts w:hint="eastAsia"/>
              </w:rPr>
              <w:t>Note: 4 bits for RSRPP and 13 bits path timing per path</w:t>
            </w:r>
          </w:p>
        </w:tc>
        <w:tc>
          <w:tcPr>
            <w:tcW w:w="1384" w:type="dxa"/>
          </w:tcPr>
          <w:p w14:paraId="465F67FA" w14:textId="77777777" w:rsidR="00F52886" w:rsidRDefault="00F52886" w:rsidP="00F52886">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14:paraId="5524BDC2" w14:textId="725E17C3" w:rsidR="00F52886" w:rsidRDefault="00F52886" w:rsidP="00F52886">
            <w:pPr>
              <w:spacing w:beforeLines="30" w:before="72" w:afterLines="30" w:after="72" w:line="288" w:lineRule="auto"/>
            </w:pPr>
            <w:r w:rsidRPr="00B12CC9">
              <w:t>Non-real time</w:t>
            </w:r>
          </w:p>
        </w:tc>
        <w:tc>
          <w:tcPr>
            <w:tcW w:w="1618" w:type="dxa"/>
          </w:tcPr>
          <w:p w14:paraId="7D909071" w14:textId="77777777" w:rsidR="00F52886" w:rsidRDefault="00F52886" w:rsidP="00F52886">
            <w:pPr>
              <w:spacing w:beforeLines="30" w:before="72" w:afterLines="30" w:after="72" w:line="288" w:lineRule="auto"/>
            </w:pPr>
            <w:r>
              <w:rPr>
                <w:rFonts w:hint="eastAsia"/>
              </w:rPr>
              <w:t>LMF-side model</w:t>
            </w:r>
          </w:p>
        </w:tc>
        <w:tc>
          <w:tcPr>
            <w:tcW w:w="1414" w:type="dxa"/>
          </w:tcPr>
          <w:p w14:paraId="2E023E81" w14:textId="77777777" w:rsidR="00F52886" w:rsidRDefault="00F52886" w:rsidP="00F52886">
            <w:pPr>
              <w:spacing w:beforeLines="30" w:before="72" w:afterLines="30" w:after="72" w:line="288" w:lineRule="auto"/>
            </w:pPr>
            <w:r>
              <w:t>UE/PRU-&gt;LMF (Case 2b)</w:t>
            </w:r>
          </w:p>
          <w:p w14:paraId="2724B3A8" w14:textId="77777777" w:rsidR="00F52886" w:rsidRDefault="00F52886" w:rsidP="00F52886">
            <w:pPr>
              <w:spacing w:beforeLines="30" w:before="72" w:afterLines="30" w:after="72" w:line="288" w:lineRule="auto"/>
            </w:pPr>
            <w:proofErr w:type="spellStart"/>
            <w:r>
              <w:t>gNB</w:t>
            </w:r>
            <w:proofErr w:type="spellEnd"/>
            <w:r>
              <w:t>-&gt;LMF (Case 3b)</w:t>
            </w:r>
          </w:p>
        </w:tc>
      </w:tr>
      <w:tr w:rsidR="00F52886" w14:paraId="702534EC" w14:textId="77777777" w:rsidTr="00F52886">
        <w:tc>
          <w:tcPr>
            <w:tcW w:w="1496" w:type="dxa"/>
          </w:tcPr>
          <w:p w14:paraId="798187BB" w14:textId="77777777" w:rsidR="00F52886" w:rsidRDefault="00F52886" w:rsidP="00F52886">
            <w:pPr>
              <w:spacing w:beforeLines="30" w:before="72" w:afterLines="30" w:after="72" w:line="288" w:lineRule="auto"/>
            </w:pPr>
            <w:r>
              <w:t>Direct AI/ML positioning</w:t>
            </w:r>
          </w:p>
        </w:tc>
        <w:tc>
          <w:tcPr>
            <w:tcW w:w="954" w:type="dxa"/>
          </w:tcPr>
          <w:p w14:paraId="79410046" w14:textId="77777777" w:rsidR="00F52886" w:rsidRDefault="00F52886" w:rsidP="00F52886">
            <w:pPr>
              <w:spacing w:beforeLines="30" w:before="72" w:afterLines="30" w:after="72" w:line="288" w:lineRule="auto"/>
            </w:pPr>
            <w:r>
              <w:rPr>
                <w:rFonts w:hint="eastAsia"/>
              </w:rPr>
              <w:t>CIR</w:t>
            </w:r>
          </w:p>
        </w:tc>
        <w:tc>
          <w:tcPr>
            <w:tcW w:w="1618" w:type="dxa"/>
          </w:tcPr>
          <w:p w14:paraId="4DB47AA2" w14:textId="77777777" w:rsidR="00F52886" w:rsidRDefault="00F52886" w:rsidP="00F52886">
            <w:pPr>
              <w:spacing w:beforeLines="30" w:before="72" w:afterLines="30" w:after="72" w:line="288" w:lineRule="auto"/>
            </w:pPr>
            <w:r>
              <w:rPr>
                <w:rFonts w:hint="eastAsia"/>
              </w:rPr>
              <w:t xml:space="preserve">184 </w:t>
            </w:r>
            <w:r>
              <w:t>bits</w:t>
            </w:r>
            <w:r>
              <w:rPr>
                <w:rFonts w:hint="eastAsia"/>
              </w:rPr>
              <w:t xml:space="preserve"> (8 paths) ~ 736 bits (32 paths) per TRP/per data sample</w:t>
            </w:r>
          </w:p>
          <w:p w14:paraId="1FD186C6" w14:textId="6B72D8C5" w:rsidR="00F52886" w:rsidRDefault="00F52886" w:rsidP="00F52886">
            <w:pPr>
              <w:spacing w:beforeLines="30" w:before="72" w:afterLines="30" w:after="72" w:line="288" w:lineRule="auto"/>
            </w:pPr>
            <w:r>
              <w:rPr>
                <w:rFonts w:hint="eastAsia"/>
              </w:rPr>
              <w:t>Note: 4 bits for RSRPP, 13 bits path timing and 4 bits path phase per path</w:t>
            </w:r>
          </w:p>
        </w:tc>
        <w:tc>
          <w:tcPr>
            <w:tcW w:w="1384" w:type="dxa"/>
          </w:tcPr>
          <w:p w14:paraId="442C1F50" w14:textId="77777777" w:rsidR="00F52886" w:rsidRDefault="00F52886" w:rsidP="00F52886">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14:paraId="6BBA218B" w14:textId="25273040" w:rsidR="00F52886" w:rsidRDefault="00F52886" w:rsidP="00F52886">
            <w:pPr>
              <w:spacing w:beforeLines="30" w:before="72" w:afterLines="30" w:after="72" w:line="288" w:lineRule="auto"/>
            </w:pPr>
            <w:r w:rsidRPr="00B12CC9">
              <w:t>Non-real time</w:t>
            </w:r>
          </w:p>
        </w:tc>
        <w:tc>
          <w:tcPr>
            <w:tcW w:w="1618" w:type="dxa"/>
          </w:tcPr>
          <w:p w14:paraId="5EA5B766" w14:textId="77777777" w:rsidR="00F52886" w:rsidRDefault="00F52886" w:rsidP="00F52886">
            <w:pPr>
              <w:spacing w:beforeLines="30" w:before="72" w:afterLines="30" w:after="72" w:line="288" w:lineRule="auto"/>
            </w:pPr>
            <w:r>
              <w:rPr>
                <w:rFonts w:hint="eastAsia"/>
              </w:rPr>
              <w:t>LMF-side model</w:t>
            </w:r>
          </w:p>
        </w:tc>
        <w:tc>
          <w:tcPr>
            <w:tcW w:w="1414" w:type="dxa"/>
          </w:tcPr>
          <w:p w14:paraId="16799F18" w14:textId="77777777" w:rsidR="00F52886" w:rsidRDefault="00F52886" w:rsidP="00F52886">
            <w:pPr>
              <w:spacing w:beforeLines="30" w:before="72" w:afterLines="30" w:after="72" w:line="288" w:lineRule="auto"/>
            </w:pPr>
            <w:r>
              <w:t>UE/PRU-&gt;LMF (Case 2b)</w:t>
            </w:r>
          </w:p>
          <w:p w14:paraId="52D929CB" w14:textId="77777777" w:rsidR="00F52886" w:rsidRDefault="00F52886" w:rsidP="00F52886">
            <w:pPr>
              <w:spacing w:beforeLines="30" w:before="72" w:afterLines="30" w:after="72" w:line="288" w:lineRule="auto"/>
            </w:pPr>
            <w:proofErr w:type="spellStart"/>
            <w:r>
              <w:t>gNB</w:t>
            </w:r>
            <w:proofErr w:type="spellEnd"/>
            <w:r>
              <w:t>-&gt;LMF (Case 3b)</w:t>
            </w:r>
          </w:p>
        </w:tc>
      </w:tr>
    </w:tbl>
    <w:p w14:paraId="5E6C3C51" w14:textId="77777777" w:rsidR="00D7597D" w:rsidRDefault="00D7597D">
      <w:pPr>
        <w:pStyle w:val="a3"/>
        <w:widowControl w:val="0"/>
        <w:spacing w:after="120"/>
        <w:jc w:val="center"/>
      </w:pPr>
    </w:p>
    <w:p w14:paraId="7952CF8E" w14:textId="77777777" w:rsidR="00D7597D" w:rsidRDefault="0036713C">
      <w:pPr>
        <w:pStyle w:val="a3"/>
        <w:widowControl w:val="0"/>
        <w:spacing w:after="120"/>
        <w:jc w:val="center"/>
        <w:rPr>
          <w:bCs w:val="0"/>
          <w:iCs/>
        </w:rPr>
      </w:pPr>
      <w:r>
        <w:rPr>
          <w:rFonts w:hint="eastAsia"/>
        </w:rPr>
        <w:t>T</w:t>
      </w:r>
      <w:r>
        <w:t xml:space="preserve">able 2 Data collection requirements for model </w:t>
      </w:r>
      <w:r>
        <w:rPr>
          <w:bCs w:val="0"/>
          <w:iCs/>
        </w:rPr>
        <w:t>monitoring</w:t>
      </w:r>
    </w:p>
    <w:tbl>
      <w:tblPr>
        <w:tblStyle w:val="ad"/>
        <w:tblW w:w="0" w:type="auto"/>
        <w:tblInd w:w="0" w:type="dxa"/>
        <w:tblLayout w:type="fixed"/>
        <w:tblCellMar>
          <w:left w:w="108" w:type="dxa"/>
          <w:right w:w="108" w:type="dxa"/>
        </w:tblCellMar>
        <w:tblLook w:val="04A0" w:firstRow="1" w:lastRow="0" w:firstColumn="1" w:lastColumn="0" w:noHBand="0" w:noVBand="1"/>
      </w:tblPr>
      <w:tblGrid>
        <w:gridCol w:w="1496"/>
        <w:gridCol w:w="954"/>
        <w:gridCol w:w="1618"/>
        <w:gridCol w:w="1384"/>
        <w:gridCol w:w="1392"/>
        <w:gridCol w:w="1618"/>
        <w:gridCol w:w="1414"/>
      </w:tblGrid>
      <w:tr w:rsidR="00D7597D" w14:paraId="069BE280" w14:textId="77777777">
        <w:tc>
          <w:tcPr>
            <w:tcW w:w="1496" w:type="dxa"/>
          </w:tcPr>
          <w:p w14:paraId="78F17C82" w14:textId="77777777" w:rsidR="00D7597D" w:rsidRDefault="00D7597D" w:rsidP="00F52886">
            <w:pPr>
              <w:spacing w:beforeLines="30" w:before="72" w:afterLines="30" w:after="72" w:line="288" w:lineRule="auto"/>
            </w:pPr>
          </w:p>
        </w:tc>
        <w:tc>
          <w:tcPr>
            <w:tcW w:w="954" w:type="dxa"/>
          </w:tcPr>
          <w:p w14:paraId="6342863A" w14:textId="77777777" w:rsidR="00D7597D" w:rsidRDefault="0036713C" w:rsidP="00F52886">
            <w:pPr>
              <w:spacing w:beforeLines="30" w:before="72" w:afterLines="30" w:after="72" w:line="288" w:lineRule="auto"/>
            </w:pPr>
            <w:r>
              <w:rPr>
                <w:rFonts w:hint="eastAsia"/>
              </w:rPr>
              <w:t>Typical data size</w:t>
            </w:r>
          </w:p>
        </w:tc>
        <w:tc>
          <w:tcPr>
            <w:tcW w:w="1618" w:type="dxa"/>
          </w:tcPr>
          <w:p w14:paraId="0A245AC8" w14:textId="77777777" w:rsidR="00D7597D" w:rsidRDefault="0036713C" w:rsidP="00F52886">
            <w:pPr>
              <w:spacing w:beforeLines="30" w:before="72" w:afterLines="30" w:after="72" w:line="288" w:lineRule="auto"/>
            </w:pPr>
            <w:r>
              <w:t>Size of one data sample</w:t>
            </w:r>
          </w:p>
        </w:tc>
        <w:tc>
          <w:tcPr>
            <w:tcW w:w="1384" w:type="dxa"/>
          </w:tcPr>
          <w:p w14:paraId="2FBB59DD" w14:textId="77777777" w:rsidR="00D7597D" w:rsidRDefault="0036713C" w:rsidP="00F52886">
            <w:pPr>
              <w:spacing w:beforeLines="30" w:before="72" w:afterLines="30" w:after="72" w:line="288" w:lineRule="auto"/>
            </w:pPr>
            <w:r>
              <w:rPr>
                <w:rFonts w:hint="eastAsia"/>
              </w:rPr>
              <w:t>Reporting type</w:t>
            </w:r>
          </w:p>
        </w:tc>
        <w:tc>
          <w:tcPr>
            <w:tcW w:w="1392" w:type="dxa"/>
          </w:tcPr>
          <w:p w14:paraId="41733765" w14:textId="77777777" w:rsidR="00D7597D" w:rsidRDefault="0036713C" w:rsidP="00F52886">
            <w:pPr>
              <w:spacing w:beforeLines="30" w:before="72" w:afterLines="30" w:after="72" w:line="288" w:lineRule="auto"/>
            </w:pPr>
            <w:r>
              <w:rPr>
                <w:rFonts w:hint="eastAsia"/>
              </w:rPr>
              <w:t>Typical l</w:t>
            </w:r>
            <w:r>
              <w:t>atency requirement</w:t>
            </w:r>
          </w:p>
        </w:tc>
        <w:tc>
          <w:tcPr>
            <w:tcW w:w="1618" w:type="dxa"/>
          </w:tcPr>
          <w:p w14:paraId="7C20FBCC" w14:textId="77777777" w:rsidR="00D7597D" w:rsidRDefault="0036713C" w:rsidP="00F52886">
            <w:pPr>
              <w:spacing w:beforeLines="30" w:before="72" w:afterLines="30" w:after="72" w:line="288" w:lineRule="auto"/>
            </w:pPr>
            <w:r>
              <w:rPr>
                <w:rFonts w:hint="eastAsia"/>
              </w:rPr>
              <w:t xml:space="preserve">Model </w:t>
            </w:r>
            <w:proofErr w:type="spellStart"/>
            <w:r>
              <w:rPr>
                <w:rFonts w:hint="eastAsia"/>
              </w:rPr>
              <w:t>sideness</w:t>
            </w:r>
            <w:proofErr w:type="spellEnd"/>
          </w:p>
        </w:tc>
        <w:tc>
          <w:tcPr>
            <w:tcW w:w="1414" w:type="dxa"/>
          </w:tcPr>
          <w:p w14:paraId="1868C6B6" w14:textId="77777777" w:rsidR="00D7597D" w:rsidRDefault="0036713C" w:rsidP="00F52886">
            <w:pPr>
              <w:spacing w:beforeLines="30" w:before="72" w:afterLines="30" w:after="72" w:line="288" w:lineRule="auto"/>
            </w:pPr>
            <w:r>
              <w:rPr>
                <w:rFonts w:hint="eastAsia"/>
              </w:rPr>
              <w:t>Data transfer direction</w:t>
            </w:r>
          </w:p>
        </w:tc>
      </w:tr>
      <w:tr w:rsidR="00D7597D" w14:paraId="777EF9F8" w14:textId="77777777">
        <w:tc>
          <w:tcPr>
            <w:tcW w:w="1496" w:type="dxa"/>
          </w:tcPr>
          <w:p w14:paraId="254D0CB0" w14:textId="77777777" w:rsidR="00D7597D" w:rsidRDefault="0036713C" w:rsidP="00F52886">
            <w:pPr>
              <w:spacing w:beforeLines="30" w:before="72" w:afterLines="30" w:after="72" w:line="288" w:lineRule="auto"/>
            </w:pPr>
            <w:r>
              <w:rPr>
                <w:rFonts w:hint="eastAsia"/>
              </w:rPr>
              <w:t>C</w:t>
            </w:r>
            <w:r>
              <w:t>SI compression</w:t>
            </w:r>
          </w:p>
        </w:tc>
        <w:tc>
          <w:tcPr>
            <w:tcW w:w="954" w:type="dxa"/>
          </w:tcPr>
          <w:p w14:paraId="17EC7AA8" w14:textId="77777777" w:rsidR="00D7597D" w:rsidRDefault="0036713C" w:rsidP="00F52886">
            <w:pPr>
              <w:spacing w:beforeLines="30" w:before="72" w:afterLines="30" w:after="72" w:line="288" w:lineRule="auto"/>
            </w:pPr>
            <w:r>
              <w:t>Eigenvector</w:t>
            </w:r>
          </w:p>
        </w:tc>
        <w:tc>
          <w:tcPr>
            <w:tcW w:w="1618" w:type="dxa"/>
          </w:tcPr>
          <w:p w14:paraId="662A33C7" w14:textId="77777777" w:rsidR="00D7597D" w:rsidRDefault="0036713C" w:rsidP="00F52886">
            <w:pPr>
              <w:spacing w:beforeLines="30" w:before="72" w:afterLines="30" w:after="72" w:line="288" w:lineRule="auto"/>
            </w:pPr>
            <w:r>
              <w:t>6000 bits</w:t>
            </w:r>
            <w:r>
              <w:rPr>
                <w:rFonts w:hint="eastAsia"/>
              </w:rPr>
              <w:t xml:space="preserve"> (float 8) per layer/pe</w:t>
            </w:r>
            <w:r>
              <w:rPr>
                <w:rFonts w:hint="eastAsia"/>
              </w:rPr>
              <w:t>r data sample</w:t>
            </w:r>
          </w:p>
        </w:tc>
        <w:tc>
          <w:tcPr>
            <w:tcW w:w="1384" w:type="dxa"/>
          </w:tcPr>
          <w:p w14:paraId="7C1154B2" w14:textId="77777777" w:rsidR="00D7597D" w:rsidRDefault="0036713C" w:rsidP="00F52886">
            <w:pPr>
              <w:spacing w:beforeLines="30" w:before="72" w:afterLines="30" w:after="72" w:line="288" w:lineRule="auto"/>
            </w:pPr>
            <w:r>
              <w:rPr>
                <w:rFonts w:hint="eastAsia"/>
              </w:rPr>
              <w:t>L3 measurement (periodic/event triggered) or L1 measurement</w:t>
            </w:r>
          </w:p>
        </w:tc>
        <w:tc>
          <w:tcPr>
            <w:tcW w:w="1392" w:type="dxa"/>
          </w:tcPr>
          <w:p w14:paraId="3FEB3716" w14:textId="77777777" w:rsidR="00D7597D" w:rsidRDefault="0036713C" w:rsidP="00F52886">
            <w:pPr>
              <w:spacing w:beforeLines="30" w:before="72" w:afterLines="30" w:after="72" w:line="288" w:lineRule="auto"/>
            </w:pPr>
            <w:r>
              <w:rPr>
                <w:rFonts w:hint="eastAsia"/>
              </w:rPr>
              <w:t>120 ms~30 min for L3 measurement;</w:t>
            </w:r>
          </w:p>
          <w:p w14:paraId="3DAD1BBD" w14:textId="77777777" w:rsidR="00D7597D" w:rsidRDefault="0036713C" w:rsidP="00F52886">
            <w:pPr>
              <w:spacing w:beforeLines="30" w:before="72" w:afterLines="30" w:after="72" w:line="288" w:lineRule="auto"/>
            </w:pPr>
            <w:r>
              <w:rPr>
                <w:rFonts w:hint="eastAsia"/>
              </w:rPr>
              <w:t>2ms ~160ms for L1 measurement</w:t>
            </w:r>
          </w:p>
        </w:tc>
        <w:tc>
          <w:tcPr>
            <w:tcW w:w="1618" w:type="dxa"/>
          </w:tcPr>
          <w:p w14:paraId="350DE5D9" w14:textId="77777777" w:rsidR="00D7597D" w:rsidRDefault="0036713C" w:rsidP="00F52886">
            <w:pPr>
              <w:spacing w:beforeLines="30" w:before="72" w:afterLines="30" w:after="72" w:line="288" w:lineRule="auto"/>
            </w:pPr>
            <w:r>
              <w:rPr>
                <w:rFonts w:hint="eastAsia"/>
              </w:rPr>
              <w:t xml:space="preserve">Two-sided model </w:t>
            </w:r>
          </w:p>
        </w:tc>
        <w:tc>
          <w:tcPr>
            <w:tcW w:w="1414" w:type="dxa"/>
          </w:tcPr>
          <w:p w14:paraId="7137748B" w14:textId="77777777" w:rsidR="00D7597D" w:rsidRDefault="0036713C" w:rsidP="00F52886">
            <w:pPr>
              <w:spacing w:beforeLines="30" w:before="72" w:afterLines="30" w:after="72" w:line="288" w:lineRule="auto"/>
            </w:pPr>
            <w:r>
              <w:t>UE-&gt;</w:t>
            </w:r>
            <w:proofErr w:type="spellStart"/>
            <w:r>
              <w:t>gNB</w:t>
            </w:r>
            <w:proofErr w:type="spellEnd"/>
          </w:p>
        </w:tc>
      </w:tr>
      <w:tr w:rsidR="00D7597D" w14:paraId="2F022474" w14:textId="77777777">
        <w:tc>
          <w:tcPr>
            <w:tcW w:w="1496" w:type="dxa"/>
          </w:tcPr>
          <w:p w14:paraId="5D489A80" w14:textId="77777777" w:rsidR="00D7597D" w:rsidRDefault="0036713C" w:rsidP="00F52886">
            <w:pPr>
              <w:spacing w:beforeLines="30" w:before="72" w:afterLines="30" w:after="72" w:line="288" w:lineRule="auto"/>
            </w:pPr>
            <w:r>
              <w:rPr>
                <w:rFonts w:hint="eastAsia"/>
              </w:rPr>
              <w:t>C</w:t>
            </w:r>
            <w:r>
              <w:t xml:space="preserve">SI </w:t>
            </w:r>
            <w:r>
              <w:lastRenderedPageBreak/>
              <w:t>compression</w:t>
            </w:r>
          </w:p>
        </w:tc>
        <w:tc>
          <w:tcPr>
            <w:tcW w:w="954" w:type="dxa"/>
          </w:tcPr>
          <w:p w14:paraId="455C00A2" w14:textId="77777777" w:rsidR="00D7597D" w:rsidRDefault="0036713C" w:rsidP="00F52886">
            <w:pPr>
              <w:spacing w:beforeLines="30" w:before="72" w:afterLines="30" w:after="72" w:line="288" w:lineRule="auto"/>
            </w:pPr>
            <w:r>
              <w:rPr>
                <w:rFonts w:hint="eastAsia"/>
              </w:rPr>
              <w:lastRenderedPageBreak/>
              <w:t>(Enhanc</w:t>
            </w:r>
            <w:r>
              <w:rPr>
                <w:rFonts w:hint="eastAsia"/>
              </w:rPr>
              <w:lastRenderedPageBreak/>
              <w:t xml:space="preserve">ed) </w:t>
            </w:r>
            <w:proofErr w:type="spellStart"/>
            <w:r>
              <w:rPr>
                <w:rFonts w:hint="eastAsia"/>
              </w:rPr>
              <w:t>eType</w:t>
            </w:r>
            <w:proofErr w:type="spellEnd"/>
            <w:r>
              <w:rPr>
                <w:rFonts w:hint="eastAsia"/>
              </w:rPr>
              <w:t xml:space="preserve"> II codebook</w:t>
            </w:r>
          </w:p>
        </w:tc>
        <w:tc>
          <w:tcPr>
            <w:tcW w:w="1618" w:type="dxa"/>
          </w:tcPr>
          <w:p w14:paraId="75912269" w14:textId="77777777" w:rsidR="00D7597D" w:rsidRDefault="0036713C" w:rsidP="00F52886">
            <w:pPr>
              <w:spacing w:beforeLines="30" w:before="72" w:afterLines="30" w:after="72" w:line="288" w:lineRule="auto"/>
            </w:pPr>
            <w:r>
              <w:rPr>
                <w:rFonts w:hint="eastAsia"/>
              </w:rPr>
              <w:lastRenderedPageBreak/>
              <w:t>336 (</w:t>
            </w:r>
            <w:proofErr w:type="spellStart"/>
            <w:r>
              <w:rPr>
                <w:rFonts w:hint="eastAsia"/>
              </w:rPr>
              <w:t>eType</w:t>
            </w:r>
            <w:proofErr w:type="spellEnd"/>
            <w:r>
              <w:rPr>
                <w:rFonts w:hint="eastAsia"/>
              </w:rPr>
              <w:t xml:space="preserve"> II </w:t>
            </w:r>
            <w:r>
              <w:rPr>
                <w:rFonts w:hint="eastAsia"/>
              </w:rPr>
              <w:lastRenderedPageBreak/>
              <w:t xml:space="preserve">PC8) ~ 1025 bits per layer/per </w:t>
            </w:r>
            <w:r>
              <w:rPr>
                <w:rFonts w:hint="eastAsia"/>
              </w:rPr>
              <w:t>data sample</w:t>
            </w:r>
          </w:p>
        </w:tc>
        <w:tc>
          <w:tcPr>
            <w:tcW w:w="1384" w:type="dxa"/>
          </w:tcPr>
          <w:p w14:paraId="5BE214FF" w14:textId="77777777" w:rsidR="00D7597D" w:rsidRDefault="0036713C" w:rsidP="00F52886">
            <w:pPr>
              <w:spacing w:beforeLines="30" w:before="72" w:afterLines="30" w:after="72" w:line="288" w:lineRule="auto"/>
            </w:pPr>
            <w:r>
              <w:rPr>
                <w:rFonts w:hint="eastAsia"/>
              </w:rPr>
              <w:lastRenderedPageBreak/>
              <w:t xml:space="preserve">L3 </w:t>
            </w:r>
            <w:r>
              <w:rPr>
                <w:rFonts w:hint="eastAsia"/>
              </w:rPr>
              <w:lastRenderedPageBreak/>
              <w:t>measurement (periodic/event triggered) or L1 measurement</w:t>
            </w:r>
          </w:p>
        </w:tc>
        <w:tc>
          <w:tcPr>
            <w:tcW w:w="1392" w:type="dxa"/>
          </w:tcPr>
          <w:p w14:paraId="0B4C6869" w14:textId="77777777" w:rsidR="00D7597D" w:rsidRDefault="0036713C" w:rsidP="00F52886">
            <w:pPr>
              <w:spacing w:beforeLines="30" w:before="72" w:afterLines="30" w:after="72" w:line="288" w:lineRule="auto"/>
            </w:pPr>
            <w:r>
              <w:rPr>
                <w:rFonts w:hint="eastAsia"/>
              </w:rPr>
              <w:lastRenderedPageBreak/>
              <w:t xml:space="preserve">120 ms~30 </w:t>
            </w:r>
            <w:r>
              <w:rPr>
                <w:rFonts w:hint="eastAsia"/>
              </w:rPr>
              <w:lastRenderedPageBreak/>
              <w:t>min for L3 measurement;</w:t>
            </w:r>
          </w:p>
          <w:p w14:paraId="0D4E3B98" w14:textId="77777777" w:rsidR="00D7597D" w:rsidRDefault="0036713C" w:rsidP="00F52886">
            <w:pPr>
              <w:spacing w:beforeLines="30" w:before="72" w:afterLines="30" w:after="72" w:line="288" w:lineRule="auto"/>
            </w:pPr>
            <w:r>
              <w:rPr>
                <w:rFonts w:hint="eastAsia"/>
              </w:rPr>
              <w:t>2ms ~160ms for L1 measurement</w:t>
            </w:r>
          </w:p>
        </w:tc>
        <w:tc>
          <w:tcPr>
            <w:tcW w:w="1618" w:type="dxa"/>
          </w:tcPr>
          <w:p w14:paraId="0D50F995" w14:textId="77777777" w:rsidR="00D7597D" w:rsidRDefault="0036713C" w:rsidP="00F52886">
            <w:pPr>
              <w:spacing w:beforeLines="30" w:before="72" w:afterLines="30" w:after="72" w:line="288" w:lineRule="auto"/>
            </w:pPr>
            <w:r>
              <w:rPr>
                <w:rFonts w:hint="eastAsia"/>
              </w:rPr>
              <w:lastRenderedPageBreak/>
              <w:t xml:space="preserve">Two-sided model </w:t>
            </w:r>
          </w:p>
        </w:tc>
        <w:tc>
          <w:tcPr>
            <w:tcW w:w="1414" w:type="dxa"/>
          </w:tcPr>
          <w:p w14:paraId="768387EA" w14:textId="77777777" w:rsidR="00D7597D" w:rsidRDefault="0036713C" w:rsidP="00F52886">
            <w:pPr>
              <w:spacing w:beforeLines="30" w:before="72" w:afterLines="30" w:after="72" w:line="288" w:lineRule="auto"/>
            </w:pPr>
            <w:r>
              <w:t>UE-&gt;</w:t>
            </w:r>
            <w:proofErr w:type="spellStart"/>
            <w:r>
              <w:t>gNB</w:t>
            </w:r>
            <w:proofErr w:type="spellEnd"/>
          </w:p>
        </w:tc>
      </w:tr>
      <w:tr w:rsidR="00D7597D" w14:paraId="4AD447CB" w14:textId="77777777">
        <w:tc>
          <w:tcPr>
            <w:tcW w:w="1496" w:type="dxa"/>
          </w:tcPr>
          <w:p w14:paraId="003D4724" w14:textId="77777777" w:rsidR="00D7597D" w:rsidRDefault="0036713C" w:rsidP="00F52886">
            <w:pPr>
              <w:spacing w:beforeLines="30" w:before="72" w:afterLines="30" w:after="72" w:line="288" w:lineRule="auto"/>
            </w:pPr>
            <w:r>
              <w:t>Beam prediction in spatial domain</w:t>
            </w:r>
            <w:r>
              <w:rPr>
                <w:rFonts w:hint="eastAsia"/>
              </w:rPr>
              <w:t xml:space="preserve"> (DL Tx beam prediction)</w:t>
            </w:r>
          </w:p>
        </w:tc>
        <w:tc>
          <w:tcPr>
            <w:tcW w:w="954" w:type="dxa"/>
          </w:tcPr>
          <w:p w14:paraId="49DEF11E" w14:textId="77777777" w:rsidR="00D7597D" w:rsidRDefault="0036713C" w:rsidP="00F52886">
            <w:pPr>
              <w:spacing w:beforeLines="30" w:before="72" w:afterLines="30" w:after="72" w:line="288" w:lineRule="auto"/>
            </w:pPr>
            <w:r>
              <w:t>RSRP (set A/set B)</w:t>
            </w:r>
          </w:p>
        </w:tc>
        <w:tc>
          <w:tcPr>
            <w:tcW w:w="1618" w:type="dxa"/>
          </w:tcPr>
          <w:p w14:paraId="08D4D8DB" w14:textId="77777777" w:rsidR="00D7597D" w:rsidRDefault="0036713C" w:rsidP="00F52886">
            <w:pPr>
              <w:spacing w:beforeLines="30" w:before="72" w:afterLines="30" w:after="72" w:line="288" w:lineRule="auto"/>
            </w:pPr>
            <w:r>
              <w:rPr>
                <w:rFonts w:hint="eastAsia"/>
              </w:rPr>
              <w:t xml:space="preserve">131 (32 DL Tx </w:t>
            </w:r>
            <w:r>
              <w:rPr>
                <w:rFonts w:hint="eastAsia"/>
              </w:rPr>
              <w:t>beams) ~ 515 bits (128 DL Tx beams) per data sample</w:t>
            </w:r>
          </w:p>
          <w:p w14:paraId="688FF9F6" w14:textId="77777777" w:rsidR="00D7597D" w:rsidRDefault="0036713C" w:rsidP="00F52886">
            <w:pPr>
              <w:spacing w:beforeLines="30" w:before="72" w:afterLines="30" w:after="72" w:line="288" w:lineRule="auto"/>
            </w:pPr>
            <w:r>
              <w:rPr>
                <w:rFonts w:hint="eastAsia"/>
              </w:rPr>
              <w:t>Note: assume all RSRPs are reported</w:t>
            </w:r>
          </w:p>
        </w:tc>
        <w:tc>
          <w:tcPr>
            <w:tcW w:w="1384" w:type="dxa"/>
          </w:tcPr>
          <w:p w14:paraId="7675393E" w14:textId="77777777" w:rsidR="00D7597D" w:rsidRDefault="0036713C" w:rsidP="00F52886">
            <w:pPr>
              <w:spacing w:beforeLines="30" w:before="72" w:afterLines="30" w:after="72" w:line="288" w:lineRule="auto"/>
            </w:pPr>
            <w:r>
              <w:rPr>
                <w:rFonts w:hint="eastAsia"/>
              </w:rPr>
              <w:t>L3 measurement (periodic/event triggered) or L1 measurement</w:t>
            </w:r>
          </w:p>
        </w:tc>
        <w:tc>
          <w:tcPr>
            <w:tcW w:w="1392" w:type="dxa"/>
          </w:tcPr>
          <w:p w14:paraId="0A21E86D" w14:textId="77777777" w:rsidR="00D7597D" w:rsidRDefault="0036713C" w:rsidP="00F52886">
            <w:pPr>
              <w:spacing w:beforeLines="30" w:before="72" w:afterLines="30" w:after="72" w:line="288" w:lineRule="auto"/>
            </w:pPr>
            <w:r>
              <w:rPr>
                <w:rFonts w:hint="eastAsia"/>
              </w:rPr>
              <w:t>120 ms~30 min for L3 measurement;</w:t>
            </w:r>
          </w:p>
          <w:p w14:paraId="51DE5C76" w14:textId="77777777" w:rsidR="00D7597D" w:rsidRDefault="0036713C" w:rsidP="00F52886">
            <w:pPr>
              <w:spacing w:beforeLines="30" w:before="72" w:afterLines="30" w:after="72" w:line="288" w:lineRule="auto"/>
            </w:pPr>
            <w:r>
              <w:rPr>
                <w:rFonts w:hint="eastAsia"/>
              </w:rPr>
              <w:t>2ms ~160ms for L1 measurement</w:t>
            </w:r>
          </w:p>
        </w:tc>
        <w:tc>
          <w:tcPr>
            <w:tcW w:w="1618" w:type="dxa"/>
          </w:tcPr>
          <w:p w14:paraId="5A8E03EA" w14:textId="77777777" w:rsidR="00D7597D" w:rsidRDefault="0036713C" w:rsidP="00F52886">
            <w:pPr>
              <w:spacing w:beforeLines="30" w:before="72" w:afterLines="30" w:after="72" w:line="288" w:lineRule="auto"/>
            </w:pPr>
            <w:r>
              <w:rPr>
                <w:rFonts w:hint="eastAsia"/>
              </w:rPr>
              <w:t>Network-side model</w:t>
            </w:r>
          </w:p>
        </w:tc>
        <w:tc>
          <w:tcPr>
            <w:tcW w:w="1414" w:type="dxa"/>
          </w:tcPr>
          <w:p w14:paraId="15391B2D" w14:textId="77777777" w:rsidR="00D7597D" w:rsidRDefault="0036713C" w:rsidP="00F52886">
            <w:pPr>
              <w:spacing w:beforeLines="30" w:before="72" w:afterLines="30" w:after="72" w:line="288" w:lineRule="auto"/>
            </w:pPr>
            <w:r>
              <w:t>UE-&gt;</w:t>
            </w:r>
            <w:proofErr w:type="spellStart"/>
            <w:r>
              <w:t>gNB</w:t>
            </w:r>
            <w:proofErr w:type="spellEnd"/>
          </w:p>
        </w:tc>
      </w:tr>
      <w:tr w:rsidR="00D7597D" w14:paraId="7C429061" w14:textId="77777777">
        <w:tc>
          <w:tcPr>
            <w:tcW w:w="1496" w:type="dxa"/>
          </w:tcPr>
          <w:p w14:paraId="4CD3044C" w14:textId="77777777" w:rsidR="00D7597D" w:rsidRDefault="0036713C" w:rsidP="00F52886">
            <w:pPr>
              <w:spacing w:beforeLines="30" w:before="72" w:afterLines="30" w:after="72" w:line="288" w:lineRule="auto"/>
            </w:pPr>
            <w:r>
              <w:t xml:space="preserve">Beam prediction </w:t>
            </w:r>
            <w:r>
              <w:t>in temporal domain</w:t>
            </w:r>
            <w:r>
              <w:rPr>
                <w:rFonts w:hint="eastAsia"/>
              </w:rPr>
              <w:t xml:space="preserve"> (DL Tx beam prediction)</w:t>
            </w:r>
          </w:p>
        </w:tc>
        <w:tc>
          <w:tcPr>
            <w:tcW w:w="954" w:type="dxa"/>
          </w:tcPr>
          <w:p w14:paraId="5658B15F" w14:textId="77777777" w:rsidR="00D7597D" w:rsidRDefault="0036713C" w:rsidP="00F52886">
            <w:pPr>
              <w:spacing w:beforeLines="30" w:before="72" w:afterLines="30" w:after="72" w:line="288" w:lineRule="auto"/>
            </w:pPr>
            <w:r>
              <w:t>RSRP (set A/set B)</w:t>
            </w:r>
          </w:p>
        </w:tc>
        <w:tc>
          <w:tcPr>
            <w:tcW w:w="1618" w:type="dxa"/>
          </w:tcPr>
          <w:p w14:paraId="23997A95" w14:textId="5B26B269" w:rsidR="00D7597D" w:rsidRDefault="0036713C" w:rsidP="00F52886">
            <w:pPr>
              <w:spacing w:beforeLines="30" w:before="72" w:afterLines="30" w:after="72" w:line="288" w:lineRule="auto"/>
            </w:pPr>
            <w:r>
              <w:rPr>
                <w:rFonts w:hint="eastAsia"/>
              </w:rPr>
              <w:t>524(32 DL Tx beams)</w:t>
            </w:r>
            <w:r w:rsidR="00F52886">
              <w:t xml:space="preserve"> </w:t>
            </w:r>
            <w:r>
              <w:t>~</w:t>
            </w:r>
            <w:r w:rsidR="00F52886">
              <w:t xml:space="preserve"> </w:t>
            </w:r>
            <w:r>
              <w:rPr>
                <w:rFonts w:hint="eastAsia"/>
              </w:rPr>
              <w:t>2060</w:t>
            </w:r>
            <w:r>
              <w:t xml:space="preserve"> bits</w:t>
            </w:r>
            <w:r>
              <w:rPr>
                <w:rFonts w:hint="eastAsia"/>
              </w:rPr>
              <w:t xml:space="preserve"> (128 DL Tx beams)</w:t>
            </w:r>
          </w:p>
          <w:p w14:paraId="52005D46" w14:textId="77777777" w:rsidR="00D7597D" w:rsidRDefault="0036713C" w:rsidP="00F52886">
            <w:pPr>
              <w:spacing w:beforeLines="30" w:before="72" w:afterLines="30" w:after="72" w:line="288" w:lineRule="auto"/>
            </w:pPr>
            <w:r>
              <w:rPr>
                <w:rFonts w:hint="eastAsia"/>
              </w:rPr>
              <w:t xml:space="preserve">Note: assume all RSRPs in </w:t>
            </w:r>
            <w:proofErr w:type="gramStart"/>
            <w:r>
              <w:rPr>
                <w:rFonts w:hint="eastAsia"/>
              </w:rPr>
              <w:t xml:space="preserve">4 </w:t>
            </w:r>
            <w:r>
              <w:rPr>
                <w:rFonts w:hint="eastAsia"/>
              </w:rPr>
              <w:t>time</w:t>
            </w:r>
            <w:proofErr w:type="gramEnd"/>
            <w:r>
              <w:rPr>
                <w:rFonts w:hint="eastAsia"/>
              </w:rPr>
              <w:t xml:space="preserve"> instances are reported</w:t>
            </w:r>
          </w:p>
          <w:p w14:paraId="73073AA4" w14:textId="77777777" w:rsidR="00D7597D" w:rsidRDefault="00D7597D" w:rsidP="00F52886">
            <w:pPr>
              <w:spacing w:beforeLines="30" w:before="72" w:afterLines="30" w:after="72" w:line="288" w:lineRule="auto"/>
            </w:pPr>
          </w:p>
        </w:tc>
        <w:tc>
          <w:tcPr>
            <w:tcW w:w="1384" w:type="dxa"/>
          </w:tcPr>
          <w:p w14:paraId="77619B36" w14:textId="77777777" w:rsidR="00D7597D" w:rsidRDefault="0036713C" w:rsidP="00F52886">
            <w:pPr>
              <w:spacing w:beforeLines="30" w:before="72" w:afterLines="30" w:after="72" w:line="288" w:lineRule="auto"/>
            </w:pPr>
            <w:r>
              <w:rPr>
                <w:rFonts w:hint="eastAsia"/>
              </w:rPr>
              <w:t>L3 measurement (periodic/event triggered) or L1 measurement</w:t>
            </w:r>
          </w:p>
        </w:tc>
        <w:tc>
          <w:tcPr>
            <w:tcW w:w="1392" w:type="dxa"/>
          </w:tcPr>
          <w:p w14:paraId="768C6DB6" w14:textId="77777777" w:rsidR="00D7597D" w:rsidRDefault="0036713C" w:rsidP="00F52886">
            <w:pPr>
              <w:spacing w:beforeLines="30" w:before="72" w:afterLines="30" w:after="72" w:line="288" w:lineRule="auto"/>
            </w:pPr>
            <w:r>
              <w:rPr>
                <w:rFonts w:hint="eastAsia"/>
              </w:rPr>
              <w:t>120 ms~30 min for L3 measure</w:t>
            </w:r>
            <w:r>
              <w:rPr>
                <w:rFonts w:hint="eastAsia"/>
              </w:rPr>
              <w:t>ment;</w:t>
            </w:r>
          </w:p>
          <w:p w14:paraId="0459CC24" w14:textId="77777777" w:rsidR="00D7597D" w:rsidRDefault="0036713C" w:rsidP="00F52886">
            <w:pPr>
              <w:spacing w:beforeLines="30" w:before="72" w:afterLines="30" w:after="72" w:line="288" w:lineRule="auto"/>
            </w:pPr>
            <w:r>
              <w:rPr>
                <w:rFonts w:hint="eastAsia"/>
              </w:rPr>
              <w:t>2ms ~160ms for L1 measurement</w:t>
            </w:r>
          </w:p>
        </w:tc>
        <w:tc>
          <w:tcPr>
            <w:tcW w:w="1618" w:type="dxa"/>
          </w:tcPr>
          <w:p w14:paraId="03F93FA6" w14:textId="77777777" w:rsidR="00D7597D" w:rsidRDefault="0036713C" w:rsidP="00F52886">
            <w:pPr>
              <w:spacing w:beforeLines="30" w:before="72" w:afterLines="30" w:after="72" w:line="288" w:lineRule="auto"/>
            </w:pPr>
            <w:r>
              <w:rPr>
                <w:rFonts w:hint="eastAsia"/>
              </w:rPr>
              <w:t>Network-side</w:t>
            </w:r>
          </w:p>
          <w:p w14:paraId="0C0B6A1F" w14:textId="77777777" w:rsidR="00D7597D" w:rsidRDefault="0036713C" w:rsidP="00F52886">
            <w:pPr>
              <w:spacing w:beforeLines="30" w:before="72" w:afterLines="30" w:after="72" w:line="288" w:lineRule="auto"/>
            </w:pPr>
            <w:r>
              <w:rPr>
                <w:rFonts w:hint="eastAsia"/>
              </w:rPr>
              <w:t>model</w:t>
            </w:r>
          </w:p>
        </w:tc>
        <w:tc>
          <w:tcPr>
            <w:tcW w:w="1414" w:type="dxa"/>
          </w:tcPr>
          <w:p w14:paraId="2CF2DE30" w14:textId="77777777" w:rsidR="00D7597D" w:rsidRDefault="0036713C" w:rsidP="00F52886">
            <w:pPr>
              <w:spacing w:beforeLines="30" w:before="72" w:afterLines="30" w:after="72" w:line="288" w:lineRule="auto"/>
            </w:pPr>
            <w:r>
              <w:t>UE-&gt;</w:t>
            </w:r>
            <w:proofErr w:type="spellStart"/>
            <w:r>
              <w:t>gNB</w:t>
            </w:r>
            <w:proofErr w:type="spellEnd"/>
          </w:p>
        </w:tc>
      </w:tr>
      <w:tr w:rsidR="00D7597D" w14:paraId="04BBAA10" w14:textId="77777777">
        <w:tc>
          <w:tcPr>
            <w:tcW w:w="1496" w:type="dxa"/>
          </w:tcPr>
          <w:p w14:paraId="20A9DB3E" w14:textId="77777777" w:rsidR="00D7597D" w:rsidRDefault="0036713C" w:rsidP="00F52886">
            <w:pPr>
              <w:spacing w:beforeLines="30" w:before="72" w:afterLines="30" w:after="72" w:line="288" w:lineRule="auto"/>
            </w:pPr>
            <w:r>
              <w:t>Direct AI/ML positioning</w:t>
            </w:r>
          </w:p>
        </w:tc>
        <w:tc>
          <w:tcPr>
            <w:tcW w:w="954" w:type="dxa"/>
          </w:tcPr>
          <w:p w14:paraId="2F4C92B2" w14:textId="77777777" w:rsidR="00D7597D" w:rsidRDefault="0036713C" w:rsidP="00F52886">
            <w:pPr>
              <w:spacing w:beforeLines="30" w:before="72" w:afterLines="30" w:after="72" w:line="288" w:lineRule="auto"/>
            </w:pPr>
            <w:r>
              <w:rPr>
                <w:rFonts w:hint="eastAsia"/>
              </w:rPr>
              <w:t>PDP</w:t>
            </w:r>
          </w:p>
        </w:tc>
        <w:tc>
          <w:tcPr>
            <w:tcW w:w="1618" w:type="dxa"/>
          </w:tcPr>
          <w:p w14:paraId="27A480D8" w14:textId="77777777" w:rsidR="00D7597D" w:rsidRDefault="0036713C" w:rsidP="00F52886">
            <w:pPr>
              <w:spacing w:beforeLines="30" w:before="72" w:afterLines="30" w:after="72" w:line="288" w:lineRule="auto"/>
            </w:pPr>
            <w:r>
              <w:rPr>
                <w:rFonts w:hint="eastAsia"/>
              </w:rPr>
              <w:t xml:space="preserve">152 </w:t>
            </w:r>
            <w:r>
              <w:t>bits</w:t>
            </w:r>
            <w:r>
              <w:rPr>
                <w:rFonts w:hint="eastAsia"/>
              </w:rPr>
              <w:t xml:space="preserve"> (8 paths) ~ 608 bits (32 paths) per TRP/per data sample</w:t>
            </w:r>
          </w:p>
          <w:p w14:paraId="6CEFB190" w14:textId="77777777" w:rsidR="00D7597D" w:rsidRDefault="0036713C" w:rsidP="00F52886">
            <w:pPr>
              <w:spacing w:beforeLines="30" w:before="72" w:afterLines="30" w:after="72" w:line="288" w:lineRule="auto"/>
            </w:pPr>
            <w:r>
              <w:rPr>
                <w:rFonts w:hint="eastAsia"/>
              </w:rPr>
              <w:t>Note: 4 bits for RSRPP and 13 bits path timing per path</w:t>
            </w:r>
          </w:p>
        </w:tc>
        <w:tc>
          <w:tcPr>
            <w:tcW w:w="1384" w:type="dxa"/>
          </w:tcPr>
          <w:p w14:paraId="427BCC03" w14:textId="77777777" w:rsidR="00D7597D" w:rsidRDefault="0036713C" w:rsidP="00F52886">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14:paraId="224E5BBE" w14:textId="77777777" w:rsidR="00D7597D" w:rsidRDefault="0036713C" w:rsidP="00F52886">
            <w:pPr>
              <w:spacing w:beforeLines="30" w:before="72" w:afterLines="30" w:after="72" w:line="288" w:lineRule="auto"/>
            </w:pPr>
            <w:r>
              <w:rPr>
                <w:rFonts w:hint="eastAsia"/>
              </w:rPr>
              <w:t>1s-64s</w:t>
            </w:r>
          </w:p>
        </w:tc>
        <w:tc>
          <w:tcPr>
            <w:tcW w:w="1618" w:type="dxa"/>
          </w:tcPr>
          <w:p w14:paraId="33225AE5" w14:textId="77777777" w:rsidR="00D7597D" w:rsidRDefault="0036713C" w:rsidP="00F52886">
            <w:pPr>
              <w:spacing w:beforeLines="30" w:before="72" w:afterLines="30" w:after="72" w:line="288" w:lineRule="auto"/>
            </w:pPr>
            <w:r>
              <w:rPr>
                <w:rFonts w:hint="eastAsia"/>
              </w:rPr>
              <w:t>LMF-side model</w:t>
            </w:r>
          </w:p>
        </w:tc>
        <w:tc>
          <w:tcPr>
            <w:tcW w:w="1414" w:type="dxa"/>
          </w:tcPr>
          <w:p w14:paraId="4805D8FC" w14:textId="77777777" w:rsidR="00D7597D" w:rsidRDefault="0036713C" w:rsidP="00F52886">
            <w:pPr>
              <w:spacing w:beforeLines="30" w:before="72" w:afterLines="30" w:after="72" w:line="288" w:lineRule="auto"/>
            </w:pPr>
            <w:r>
              <w:t>UE/PRU-&gt;LMF (Case 2b)</w:t>
            </w:r>
          </w:p>
          <w:p w14:paraId="23621490" w14:textId="77777777" w:rsidR="00D7597D" w:rsidRDefault="0036713C" w:rsidP="00F52886">
            <w:pPr>
              <w:spacing w:beforeLines="30" w:before="72" w:afterLines="30" w:after="72" w:line="288" w:lineRule="auto"/>
            </w:pPr>
            <w:proofErr w:type="spellStart"/>
            <w:r>
              <w:t>gNB</w:t>
            </w:r>
            <w:proofErr w:type="spellEnd"/>
            <w:r>
              <w:t>-&gt;LMF (Case 3b)</w:t>
            </w:r>
          </w:p>
        </w:tc>
      </w:tr>
      <w:tr w:rsidR="00D7597D" w14:paraId="1638D52C" w14:textId="77777777">
        <w:tc>
          <w:tcPr>
            <w:tcW w:w="1496" w:type="dxa"/>
          </w:tcPr>
          <w:p w14:paraId="2E77E1CF" w14:textId="77777777" w:rsidR="00D7597D" w:rsidRDefault="0036713C" w:rsidP="00F52886">
            <w:pPr>
              <w:spacing w:beforeLines="30" w:before="72" w:afterLines="30" w:after="72" w:line="288" w:lineRule="auto"/>
            </w:pPr>
            <w:r>
              <w:t>Direct AI/ML positioning</w:t>
            </w:r>
          </w:p>
        </w:tc>
        <w:tc>
          <w:tcPr>
            <w:tcW w:w="954" w:type="dxa"/>
          </w:tcPr>
          <w:p w14:paraId="481E8C4E" w14:textId="77777777" w:rsidR="00D7597D" w:rsidRDefault="0036713C" w:rsidP="00F52886">
            <w:pPr>
              <w:spacing w:beforeLines="30" w:before="72" w:afterLines="30" w:after="72" w:line="288" w:lineRule="auto"/>
            </w:pPr>
            <w:r>
              <w:rPr>
                <w:rFonts w:hint="eastAsia"/>
              </w:rPr>
              <w:t>CIR</w:t>
            </w:r>
          </w:p>
        </w:tc>
        <w:tc>
          <w:tcPr>
            <w:tcW w:w="1618" w:type="dxa"/>
          </w:tcPr>
          <w:p w14:paraId="56F95876" w14:textId="77777777" w:rsidR="00D7597D" w:rsidRDefault="0036713C" w:rsidP="00F52886">
            <w:pPr>
              <w:spacing w:beforeLines="30" w:before="72" w:afterLines="30" w:after="72" w:line="288" w:lineRule="auto"/>
            </w:pPr>
            <w:r>
              <w:rPr>
                <w:rFonts w:hint="eastAsia"/>
              </w:rPr>
              <w:t xml:space="preserve">184 </w:t>
            </w:r>
            <w:r>
              <w:t>bits</w:t>
            </w:r>
            <w:r>
              <w:rPr>
                <w:rFonts w:hint="eastAsia"/>
              </w:rPr>
              <w:t xml:space="preserve"> (8 paths) ~ 608 bits (32 paths) per TRP/per data sample</w:t>
            </w:r>
          </w:p>
          <w:p w14:paraId="36C395B0" w14:textId="35E0A8CD" w:rsidR="00D7597D" w:rsidRDefault="0036713C" w:rsidP="00F52886">
            <w:pPr>
              <w:spacing w:beforeLines="30" w:before="72" w:afterLines="30" w:after="72" w:line="288" w:lineRule="auto"/>
            </w:pPr>
            <w:r>
              <w:rPr>
                <w:rFonts w:hint="eastAsia"/>
              </w:rPr>
              <w:t xml:space="preserve">Note: 4 bits for RSRPP, 13 bits path timing </w:t>
            </w:r>
            <w:r>
              <w:rPr>
                <w:rFonts w:hint="eastAsia"/>
              </w:rPr>
              <w:t>and 4 bits path phase per path</w:t>
            </w:r>
          </w:p>
        </w:tc>
        <w:tc>
          <w:tcPr>
            <w:tcW w:w="1384" w:type="dxa"/>
          </w:tcPr>
          <w:p w14:paraId="08524D38" w14:textId="77777777" w:rsidR="00D7597D" w:rsidRDefault="0036713C" w:rsidP="00F52886">
            <w:pPr>
              <w:spacing w:beforeLines="30" w:before="72" w:afterLines="30" w:after="72" w:line="288" w:lineRule="auto"/>
            </w:pPr>
            <w:r>
              <w:rPr>
                <w:rFonts w:hint="eastAsia"/>
              </w:rPr>
              <w:t>Measurement report via LPP o</w:t>
            </w:r>
            <w:r>
              <w:rPr>
                <w:rFonts w:hint="eastAsia"/>
              </w:rPr>
              <w:t xml:space="preserve">r </w:t>
            </w:r>
            <w:proofErr w:type="spellStart"/>
            <w:r>
              <w:rPr>
                <w:rFonts w:hint="eastAsia"/>
              </w:rPr>
              <w:t>NRPPa</w:t>
            </w:r>
            <w:proofErr w:type="spellEnd"/>
          </w:p>
        </w:tc>
        <w:tc>
          <w:tcPr>
            <w:tcW w:w="1392" w:type="dxa"/>
          </w:tcPr>
          <w:p w14:paraId="58690D5F" w14:textId="77777777" w:rsidR="00D7597D" w:rsidRDefault="0036713C" w:rsidP="00F52886">
            <w:pPr>
              <w:spacing w:beforeLines="30" w:before="72" w:afterLines="30" w:after="72" w:line="288" w:lineRule="auto"/>
            </w:pPr>
            <w:r>
              <w:rPr>
                <w:rFonts w:hint="eastAsia"/>
              </w:rPr>
              <w:t>1s-64s</w:t>
            </w:r>
          </w:p>
        </w:tc>
        <w:tc>
          <w:tcPr>
            <w:tcW w:w="1618" w:type="dxa"/>
          </w:tcPr>
          <w:p w14:paraId="5132DFE9" w14:textId="77777777" w:rsidR="00D7597D" w:rsidRDefault="0036713C" w:rsidP="00F52886">
            <w:pPr>
              <w:spacing w:beforeLines="30" w:before="72" w:afterLines="30" w:after="72" w:line="288" w:lineRule="auto"/>
            </w:pPr>
            <w:r>
              <w:rPr>
                <w:rFonts w:hint="eastAsia"/>
              </w:rPr>
              <w:t>LMF-side model</w:t>
            </w:r>
          </w:p>
        </w:tc>
        <w:tc>
          <w:tcPr>
            <w:tcW w:w="1414" w:type="dxa"/>
          </w:tcPr>
          <w:p w14:paraId="27C4C4CA" w14:textId="77777777" w:rsidR="00D7597D" w:rsidRDefault="0036713C" w:rsidP="00F52886">
            <w:pPr>
              <w:spacing w:beforeLines="30" w:before="72" w:afterLines="30" w:after="72" w:line="288" w:lineRule="auto"/>
            </w:pPr>
            <w:r>
              <w:t>UE/PRU-&gt;LMF (Case 2b)</w:t>
            </w:r>
          </w:p>
          <w:p w14:paraId="42BE3660" w14:textId="77777777" w:rsidR="00D7597D" w:rsidRDefault="0036713C" w:rsidP="00F52886">
            <w:pPr>
              <w:spacing w:beforeLines="30" w:before="72" w:afterLines="30" w:after="72" w:line="288" w:lineRule="auto"/>
            </w:pPr>
            <w:proofErr w:type="spellStart"/>
            <w:r>
              <w:t>gNB</w:t>
            </w:r>
            <w:proofErr w:type="spellEnd"/>
            <w:r>
              <w:t>-&gt;LMF (Case 3b)</w:t>
            </w:r>
          </w:p>
        </w:tc>
      </w:tr>
    </w:tbl>
    <w:p w14:paraId="1D56B9BA" w14:textId="77777777" w:rsidR="00D7597D" w:rsidRDefault="0036713C">
      <w:pPr>
        <w:pStyle w:val="a3"/>
        <w:widowControl w:val="0"/>
        <w:spacing w:after="120"/>
        <w:jc w:val="center"/>
        <w:rPr>
          <w:bCs w:val="0"/>
          <w:iCs/>
        </w:rPr>
      </w:pPr>
      <w:r>
        <w:rPr>
          <w:rFonts w:hint="eastAsia"/>
        </w:rPr>
        <w:t>T</w:t>
      </w:r>
      <w:r>
        <w:t xml:space="preserve">able </w:t>
      </w:r>
      <w:r>
        <w:rPr>
          <w:rFonts w:eastAsia="宋体" w:hint="eastAsia"/>
        </w:rPr>
        <w:t>3</w:t>
      </w:r>
      <w:r>
        <w:t xml:space="preserve"> Data collection requirements for model </w:t>
      </w:r>
      <w:r>
        <w:rPr>
          <w:rFonts w:hint="eastAsia"/>
          <w:bCs w:val="0"/>
          <w:iCs/>
        </w:rPr>
        <w:t>inference</w:t>
      </w:r>
    </w:p>
    <w:tbl>
      <w:tblPr>
        <w:tblStyle w:val="ad"/>
        <w:tblW w:w="0" w:type="auto"/>
        <w:tblInd w:w="0" w:type="dxa"/>
        <w:tblLayout w:type="fixed"/>
        <w:tblCellMar>
          <w:left w:w="108" w:type="dxa"/>
          <w:right w:w="108" w:type="dxa"/>
        </w:tblCellMar>
        <w:tblLook w:val="04A0" w:firstRow="1" w:lastRow="0" w:firstColumn="1" w:lastColumn="0" w:noHBand="0" w:noVBand="1"/>
      </w:tblPr>
      <w:tblGrid>
        <w:gridCol w:w="1496"/>
        <w:gridCol w:w="954"/>
        <w:gridCol w:w="1618"/>
        <w:gridCol w:w="1384"/>
        <w:gridCol w:w="1392"/>
        <w:gridCol w:w="1618"/>
        <w:gridCol w:w="1414"/>
      </w:tblGrid>
      <w:tr w:rsidR="00D7597D" w14:paraId="1A51ACDB" w14:textId="77777777">
        <w:tc>
          <w:tcPr>
            <w:tcW w:w="1496" w:type="dxa"/>
          </w:tcPr>
          <w:p w14:paraId="231FC5A7" w14:textId="77777777" w:rsidR="00D7597D" w:rsidRDefault="00D7597D" w:rsidP="00F52886">
            <w:pPr>
              <w:spacing w:beforeLines="30" w:before="72" w:afterLines="30" w:after="72" w:line="288" w:lineRule="auto"/>
            </w:pPr>
          </w:p>
        </w:tc>
        <w:tc>
          <w:tcPr>
            <w:tcW w:w="954" w:type="dxa"/>
          </w:tcPr>
          <w:p w14:paraId="14EE4A2C" w14:textId="77777777" w:rsidR="00D7597D" w:rsidRDefault="0036713C" w:rsidP="00F52886">
            <w:pPr>
              <w:spacing w:beforeLines="30" w:before="72" w:afterLines="30" w:after="72" w:line="288" w:lineRule="auto"/>
            </w:pPr>
            <w:r>
              <w:rPr>
                <w:rFonts w:hint="eastAsia"/>
              </w:rPr>
              <w:t>Typical data size</w:t>
            </w:r>
          </w:p>
        </w:tc>
        <w:tc>
          <w:tcPr>
            <w:tcW w:w="1618" w:type="dxa"/>
          </w:tcPr>
          <w:p w14:paraId="14A03DCC" w14:textId="77777777" w:rsidR="00D7597D" w:rsidRDefault="0036713C" w:rsidP="00F52886">
            <w:pPr>
              <w:spacing w:beforeLines="30" w:before="72" w:afterLines="30" w:after="72" w:line="288" w:lineRule="auto"/>
            </w:pPr>
            <w:r>
              <w:t>Size of one data sample</w:t>
            </w:r>
          </w:p>
        </w:tc>
        <w:tc>
          <w:tcPr>
            <w:tcW w:w="1384" w:type="dxa"/>
          </w:tcPr>
          <w:p w14:paraId="626F7D58" w14:textId="77777777" w:rsidR="00D7597D" w:rsidRDefault="0036713C" w:rsidP="00F52886">
            <w:pPr>
              <w:spacing w:beforeLines="30" w:before="72" w:afterLines="30" w:after="72" w:line="288" w:lineRule="auto"/>
            </w:pPr>
            <w:r>
              <w:rPr>
                <w:rFonts w:hint="eastAsia"/>
              </w:rPr>
              <w:t>Reporting type</w:t>
            </w:r>
          </w:p>
        </w:tc>
        <w:tc>
          <w:tcPr>
            <w:tcW w:w="1392" w:type="dxa"/>
          </w:tcPr>
          <w:p w14:paraId="6A2888AF" w14:textId="77777777" w:rsidR="00D7597D" w:rsidRDefault="0036713C" w:rsidP="00F52886">
            <w:pPr>
              <w:spacing w:beforeLines="30" w:before="72" w:afterLines="30" w:after="72" w:line="288" w:lineRule="auto"/>
            </w:pPr>
            <w:r>
              <w:rPr>
                <w:rFonts w:hint="eastAsia"/>
              </w:rPr>
              <w:t>Typical l</w:t>
            </w:r>
            <w:r>
              <w:t>atency requirement</w:t>
            </w:r>
          </w:p>
        </w:tc>
        <w:tc>
          <w:tcPr>
            <w:tcW w:w="1618" w:type="dxa"/>
          </w:tcPr>
          <w:p w14:paraId="30109B1C" w14:textId="77777777" w:rsidR="00D7597D" w:rsidRDefault="0036713C" w:rsidP="00F52886">
            <w:pPr>
              <w:spacing w:beforeLines="30" w:before="72" w:afterLines="30" w:after="72" w:line="288" w:lineRule="auto"/>
            </w:pPr>
            <w:r>
              <w:rPr>
                <w:rFonts w:hint="eastAsia"/>
              </w:rPr>
              <w:t xml:space="preserve">Model </w:t>
            </w:r>
            <w:proofErr w:type="spellStart"/>
            <w:r>
              <w:rPr>
                <w:rFonts w:hint="eastAsia"/>
              </w:rPr>
              <w:t>sideness</w:t>
            </w:r>
            <w:proofErr w:type="spellEnd"/>
          </w:p>
        </w:tc>
        <w:tc>
          <w:tcPr>
            <w:tcW w:w="1414" w:type="dxa"/>
          </w:tcPr>
          <w:p w14:paraId="081B4C7B" w14:textId="77777777" w:rsidR="00D7597D" w:rsidRDefault="0036713C" w:rsidP="00F52886">
            <w:pPr>
              <w:spacing w:beforeLines="30" w:before="72" w:afterLines="30" w:after="72" w:line="288" w:lineRule="auto"/>
            </w:pPr>
            <w:r>
              <w:rPr>
                <w:rFonts w:hint="eastAsia"/>
              </w:rPr>
              <w:t>Data transfer direction</w:t>
            </w:r>
          </w:p>
        </w:tc>
      </w:tr>
      <w:tr w:rsidR="00D7597D" w14:paraId="211E04E1" w14:textId="77777777">
        <w:tc>
          <w:tcPr>
            <w:tcW w:w="1496" w:type="dxa"/>
          </w:tcPr>
          <w:p w14:paraId="4A60FA71" w14:textId="77777777" w:rsidR="00D7597D" w:rsidRDefault="0036713C" w:rsidP="00F52886">
            <w:pPr>
              <w:spacing w:beforeLines="30" w:before="72" w:afterLines="30" w:after="72" w:line="288" w:lineRule="auto"/>
            </w:pPr>
            <w:r>
              <w:t>Beam prediction in spatial domain</w:t>
            </w:r>
            <w:r>
              <w:rPr>
                <w:rFonts w:hint="eastAsia"/>
              </w:rPr>
              <w:t xml:space="preserve"> (DL Tx beam prediction)</w:t>
            </w:r>
          </w:p>
        </w:tc>
        <w:tc>
          <w:tcPr>
            <w:tcW w:w="954" w:type="dxa"/>
          </w:tcPr>
          <w:p w14:paraId="05749353" w14:textId="77777777" w:rsidR="00D7597D" w:rsidRDefault="0036713C" w:rsidP="00F52886">
            <w:pPr>
              <w:spacing w:beforeLines="30" w:before="72" w:afterLines="30" w:after="72" w:line="288" w:lineRule="auto"/>
            </w:pPr>
            <w:r>
              <w:t>RSRP (set A/set B)</w:t>
            </w:r>
          </w:p>
        </w:tc>
        <w:tc>
          <w:tcPr>
            <w:tcW w:w="1618" w:type="dxa"/>
          </w:tcPr>
          <w:p w14:paraId="64449B8F" w14:textId="77777777" w:rsidR="00D7597D" w:rsidRDefault="0036713C" w:rsidP="00F52886">
            <w:pPr>
              <w:spacing w:beforeLines="30" w:before="72" w:afterLines="30" w:after="72" w:line="288" w:lineRule="auto"/>
            </w:pPr>
            <w:r>
              <w:rPr>
                <w:rFonts w:hint="eastAsia"/>
              </w:rPr>
              <w:t>19 (4 DL Tx beams) ~ 131 bits (32 DL Tx beams) per data sample</w:t>
            </w:r>
          </w:p>
          <w:p w14:paraId="3710B6EF" w14:textId="77777777" w:rsidR="00D7597D" w:rsidRDefault="0036713C" w:rsidP="00F52886">
            <w:pPr>
              <w:spacing w:beforeLines="30" w:before="72" w:afterLines="30" w:after="72" w:line="288" w:lineRule="auto"/>
            </w:pPr>
            <w:r>
              <w:rPr>
                <w:rFonts w:hint="eastAsia"/>
              </w:rPr>
              <w:t>Note: assume all RSRPs are reported</w:t>
            </w:r>
          </w:p>
        </w:tc>
        <w:tc>
          <w:tcPr>
            <w:tcW w:w="1384" w:type="dxa"/>
          </w:tcPr>
          <w:p w14:paraId="1746BD94" w14:textId="77777777" w:rsidR="00D7597D" w:rsidRDefault="0036713C" w:rsidP="00F52886">
            <w:pPr>
              <w:spacing w:beforeLines="30" w:before="72" w:afterLines="30" w:after="72" w:line="288" w:lineRule="auto"/>
            </w:pPr>
            <w:r>
              <w:rPr>
                <w:rFonts w:hint="eastAsia"/>
              </w:rPr>
              <w:t>L1 measurement</w:t>
            </w:r>
          </w:p>
        </w:tc>
        <w:tc>
          <w:tcPr>
            <w:tcW w:w="1392" w:type="dxa"/>
          </w:tcPr>
          <w:p w14:paraId="0FE38693" w14:textId="77777777" w:rsidR="00D7597D" w:rsidRDefault="0036713C" w:rsidP="00F52886">
            <w:pPr>
              <w:spacing w:beforeLines="30" w:before="72" w:afterLines="30" w:after="72" w:line="288" w:lineRule="auto"/>
            </w:pPr>
            <w:r>
              <w:rPr>
                <w:rFonts w:hint="eastAsia"/>
              </w:rPr>
              <w:t>2ms ~160ms</w:t>
            </w:r>
          </w:p>
        </w:tc>
        <w:tc>
          <w:tcPr>
            <w:tcW w:w="1618" w:type="dxa"/>
          </w:tcPr>
          <w:p w14:paraId="26AE6489" w14:textId="77777777" w:rsidR="00D7597D" w:rsidRDefault="0036713C" w:rsidP="00F52886">
            <w:pPr>
              <w:spacing w:beforeLines="30" w:before="72" w:afterLines="30" w:after="72" w:line="288" w:lineRule="auto"/>
            </w:pPr>
            <w:r>
              <w:rPr>
                <w:rFonts w:hint="eastAsia"/>
              </w:rPr>
              <w:t>Network-side model</w:t>
            </w:r>
          </w:p>
        </w:tc>
        <w:tc>
          <w:tcPr>
            <w:tcW w:w="1414" w:type="dxa"/>
          </w:tcPr>
          <w:p w14:paraId="0B5398EA" w14:textId="77777777" w:rsidR="00D7597D" w:rsidRDefault="0036713C" w:rsidP="00F52886">
            <w:pPr>
              <w:spacing w:beforeLines="30" w:before="72" w:afterLines="30" w:after="72" w:line="288" w:lineRule="auto"/>
            </w:pPr>
            <w:r>
              <w:t>UE-&gt;</w:t>
            </w:r>
            <w:proofErr w:type="spellStart"/>
            <w:r>
              <w:t>gNB</w:t>
            </w:r>
            <w:proofErr w:type="spellEnd"/>
          </w:p>
        </w:tc>
      </w:tr>
      <w:tr w:rsidR="00D7597D" w14:paraId="1CB07E63" w14:textId="77777777">
        <w:tc>
          <w:tcPr>
            <w:tcW w:w="1496" w:type="dxa"/>
          </w:tcPr>
          <w:p w14:paraId="17ADE43D" w14:textId="77777777" w:rsidR="00D7597D" w:rsidRDefault="0036713C" w:rsidP="00F52886">
            <w:pPr>
              <w:spacing w:beforeLines="30" w:before="72" w:afterLines="30" w:after="72" w:line="288" w:lineRule="auto"/>
            </w:pPr>
            <w:r>
              <w:t xml:space="preserve">Beam prediction in </w:t>
            </w:r>
            <w:r>
              <w:t>temporal domain</w:t>
            </w:r>
            <w:r>
              <w:rPr>
                <w:rFonts w:hint="eastAsia"/>
              </w:rPr>
              <w:t xml:space="preserve"> (DL Tx beam prediction)</w:t>
            </w:r>
          </w:p>
        </w:tc>
        <w:tc>
          <w:tcPr>
            <w:tcW w:w="954" w:type="dxa"/>
          </w:tcPr>
          <w:p w14:paraId="0519A9FE" w14:textId="77777777" w:rsidR="00D7597D" w:rsidRDefault="0036713C" w:rsidP="00F52886">
            <w:pPr>
              <w:spacing w:beforeLines="30" w:before="72" w:afterLines="30" w:after="72" w:line="288" w:lineRule="auto"/>
            </w:pPr>
            <w:r>
              <w:t>RSRP (set A/set B)</w:t>
            </w:r>
          </w:p>
        </w:tc>
        <w:tc>
          <w:tcPr>
            <w:tcW w:w="1618" w:type="dxa"/>
          </w:tcPr>
          <w:p w14:paraId="449B20BB" w14:textId="06B8942C" w:rsidR="00D7597D" w:rsidRDefault="0036713C" w:rsidP="00F52886">
            <w:pPr>
              <w:spacing w:beforeLines="30" w:before="72" w:afterLines="30" w:after="72" w:line="288" w:lineRule="auto"/>
            </w:pPr>
            <w:r>
              <w:rPr>
                <w:rFonts w:hint="eastAsia"/>
              </w:rPr>
              <w:t xml:space="preserve">76 (4 DL Tx beams) </w:t>
            </w:r>
            <w:r>
              <w:t>~</w:t>
            </w:r>
            <w:r>
              <w:rPr>
                <w:rFonts w:hint="eastAsia"/>
              </w:rPr>
              <w:t xml:space="preserve"> (32 DL Tx beams) </w:t>
            </w:r>
          </w:p>
          <w:p w14:paraId="0E438D43" w14:textId="77777777" w:rsidR="00D7597D" w:rsidRDefault="0036713C" w:rsidP="00F52886">
            <w:pPr>
              <w:spacing w:beforeLines="30" w:before="72" w:afterLines="30" w:after="72" w:line="288" w:lineRule="auto"/>
            </w:pPr>
            <w:r>
              <w:rPr>
                <w:rFonts w:hint="eastAsia"/>
              </w:rPr>
              <w:t xml:space="preserve">Note: assume all RSRPs in </w:t>
            </w:r>
            <w:proofErr w:type="gramStart"/>
            <w:r>
              <w:rPr>
                <w:rFonts w:hint="eastAsia"/>
              </w:rPr>
              <w:t>4</w:t>
            </w:r>
            <w:r>
              <w:t xml:space="preserve"> </w:t>
            </w:r>
            <w:r>
              <w:rPr>
                <w:rFonts w:hint="eastAsia"/>
              </w:rPr>
              <w:t>time</w:t>
            </w:r>
            <w:proofErr w:type="gramEnd"/>
            <w:r>
              <w:rPr>
                <w:rFonts w:hint="eastAsia"/>
              </w:rPr>
              <w:t xml:space="preserve"> instances</w:t>
            </w:r>
            <w:r>
              <w:t xml:space="preserve"> </w:t>
            </w:r>
            <w:r>
              <w:rPr>
                <w:rFonts w:hint="eastAsia"/>
              </w:rPr>
              <w:t>are reported</w:t>
            </w:r>
          </w:p>
        </w:tc>
        <w:tc>
          <w:tcPr>
            <w:tcW w:w="1384" w:type="dxa"/>
          </w:tcPr>
          <w:p w14:paraId="508F0952" w14:textId="77777777" w:rsidR="00D7597D" w:rsidRDefault="0036713C" w:rsidP="00F52886">
            <w:pPr>
              <w:spacing w:beforeLines="30" w:before="72" w:afterLines="30" w:after="72" w:line="288" w:lineRule="auto"/>
            </w:pPr>
            <w:r>
              <w:rPr>
                <w:rFonts w:hint="eastAsia"/>
              </w:rPr>
              <w:t>L1 measurement</w:t>
            </w:r>
          </w:p>
        </w:tc>
        <w:tc>
          <w:tcPr>
            <w:tcW w:w="1392" w:type="dxa"/>
          </w:tcPr>
          <w:p w14:paraId="1A6581A8" w14:textId="77777777" w:rsidR="00D7597D" w:rsidRDefault="0036713C" w:rsidP="00F52886">
            <w:pPr>
              <w:spacing w:beforeLines="30" w:before="72" w:afterLines="30" w:after="72" w:line="288" w:lineRule="auto"/>
            </w:pPr>
            <w:r>
              <w:rPr>
                <w:rFonts w:hint="eastAsia"/>
              </w:rPr>
              <w:t xml:space="preserve">2ms ~160ms </w:t>
            </w:r>
          </w:p>
        </w:tc>
        <w:tc>
          <w:tcPr>
            <w:tcW w:w="1618" w:type="dxa"/>
          </w:tcPr>
          <w:p w14:paraId="432BCEF7" w14:textId="77777777" w:rsidR="00D7597D" w:rsidRDefault="0036713C" w:rsidP="00F52886">
            <w:pPr>
              <w:spacing w:beforeLines="30" w:before="72" w:afterLines="30" w:after="72" w:line="288" w:lineRule="auto"/>
            </w:pPr>
            <w:r>
              <w:rPr>
                <w:rFonts w:hint="eastAsia"/>
              </w:rPr>
              <w:t>Network-side</w:t>
            </w:r>
          </w:p>
          <w:p w14:paraId="02AFB7C5" w14:textId="77777777" w:rsidR="00D7597D" w:rsidRDefault="0036713C" w:rsidP="00F52886">
            <w:pPr>
              <w:spacing w:beforeLines="30" w:before="72" w:afterLines="30" w:after="72" w:line="288" w:lineRule="auto"/>
            </w:pPr>
            <w:r>
              <w:rPr>
                <w:rFonts w:hint="eastAsia"/>
              </w:rPr>
              <w:t>model</w:t>
            </w:r>
          </w:p>
        </w:tc>
        <w:tc>
          <w:tcPr>
            <w:tcW w:w="1414" w:type="dxa"/>
          </w:tcPr>
          <w:p w14:paraId="2A29B278" w14:textId="77777777" w:rsidR="00D7597D" w:rsidRDefault="0036713C" w:rsidP="00F52886">
            <w:pPr>
              <w:spacing w:beforeLines="30" w:before="72" w:afterLines="30" w:after="72" w:line="288" w:lineRule="auto"/>
            </w:pPr>
            <w:r>
              <w:t>UE-&gt;</w:t>
            </w:r>
            <w:proofErr w:type="spellStart"/>
            <w:r>
              <w:t>gNB</w:t>
            </w:r>
            <w:proofErr w:type="spellEnd"/>
          </w:p>
        </w:tc>
      </w:tr>
      <w:tr w:rsidR="00D7597D" w14:paraId="08AD443C" w14:textId="77777777">
        <w:tc>
          <w:tcPr>
            <w:tcW w:w="1496" w:type="dxa"/>
          </w:tcPr>
          <w:p w14:paraId="39ED6FCF" w14:textId="77777777" w:rsidR="00D7597D" w:rsidRDefault="0036713C" w:rsidP="00F52886">
            <w:pPr>
              <w:spacing w:beforeLines="30" w:before="72" w:afterLines="30" w:after="72" w:line="288" w:lineRule="auto"/>
            </w:pPr>
            <w:r>
              <w:t>Direct AI/ML positioning</w:t>
            </w:r>
          </w:p>
        </w:tc>
        <w:tc>
          <w:tcPr>
            <w:tcW w:w="954" w:type="dxa"/>
          </w:tcPr>
          <w:p w14:paraId="64E73BDA" w14:textId="77777777" w:rsidR="00D7597D" w:rsidRDefault="0036713C" w:rsidP="00F52886">
            <w:pPr>
              <w:spacing w:beforeLines="30" w:before="72" w:afterLines="30" w:after="72" w:line="288" w:lineRule="auto"/>
            </w:pPr>
            <w:r>
              <w:rPr>
                <w:rFonts w:hint="eastAsia"/>
              </w:rPr>
              <w:t>PDP</w:t>
            </w:r>
          </w:p>
        </w:tc>
        <w:tc>
          <w:tcPr>
            <w:tcW w:w="1618" w:type="dxa"/>
          </w:tcPr>
          <w:p w14:paraId="15F00A5E" w14:textId="77777777" w:rsidR="00D7597D" w:rsidRDefault="0036713C" w:rsidP="00F52886">
            <w:pPr>
              <w:spacing w:beforeLines="30" w:before="72" w:afterLines="30" w:after="72" w:line="288" w:lineRule="auto"/>
            </w:pPr>
            <w:r>
              <w:rPr>
                <w:rFonts w:hint="eastAsia"/>
              </w:rPr>
              <w:t>152 (8 paths) ~ 608 bits (32 paths) per TRP/per data sample</w:t>
            </w:r>
          </w:p>
          <w:p w14:paraId="34CA6867" w14:textId="77777777" w:rsidR="00D7597D" w:rsidRDefault="0036713C" w:rsidP="00F52886">
            <w:pPr>
              <w:spacing w:beforeLines="30" w:before="72" w:afterLines="30" w:after="72" w:line="288" w:lineRule="auto"/>
            </w:pPr>
            <w:r>
              <w:rPr>
                <w:rFonts w:hint="eastAsia"/>
              </w:rPr>
              <w:t>Note: 4 bits for RSRPP and 13 bits path timing per path</w:t>
            </w:r>
          </w:p>
        </w:tc>
        <w:tc>
          <w:tcPr>
            <w:tcW w:w="1384" w:type="dxa"/>
          </w:tcPr>
          <w:p w14:paraId="5414105B" w14:textId="77777777" w:rsidR="00D7597D" w:rsidRDefault="0036713C" w:rsidP="00F52886">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14:paraId="20C46434" w14:textId="77777777" w:rsidR="00D7597D" w:rsidRDefault="0036713C" w:rsidP="00F52886">
            <w:pPr>
              <w:spacing w:beforeLines="30" w:before="72" w:afterLines="30" w:after="72" w:line="288" w:lineRule="auto"/>
            </w:pPr>
            <w:r>
              <w:rPr>
                <w:rFonts w:hint="eastAsia"/>
              </w:rPr>
              <w:t>1s-64s</w:t>
            </w:r>
          </w:p>
        </w:tc>
        <w:tc>
          <w:tcPr>
            <w:tcW w:w="1618" w:type="dxa"/>
          </w:tcPr>
          <w:p w14:paraId="2944DD02" w14:textId="77777777" w:rsidR="00D7597D" w:rsidRDefault="0036713C" w:rsidP="00F52886">
            <w:pPr>
              <w:spacing w:beforeLines="30" w:before="72" w:afterLines="30" w:after="72" w:line="288" w:lineRule="auto"/>
            </w:pPr>
            <w:r>
              <w:rPr>
                <w:rFonts w:hint="eastAsia"/>
              </w:rPr>
              <w:t>LMF-side model</w:t>
            </w:r>
          </w:p>
        </w:tc>
        <w:tc>
          <w:tcPr>
            <w:tcW w:w="1414" w:type="dxa"/>
          </w:tcPr>
          <w:p w14:paraId="51DF5F75" w14:textId="77777777" w:rsidR="00D7597D" w:rsidRDefault="0036713C" w:rsidP="00F52886">
            <w:pPr>
              <w:spacing w:beforeLines="30" w:before="72" w:afterLines="30" w:after="72" w:line="288" w:lineRule="auto"/>
            </w:pPr>
            <w:r>
              <w:t>UE/PRU-&gt;LMF (Case 2b)</w:t>
            </w:r>
          </w:p>
          <w:p w14:paraId="015DDB28" w14:textId="77777777" w:rsidR="00D7597D" w:rsidRDefault="0036713C" w:rsidP="00F52886">
            <w:pPr>
              <w:spacing w:beforeLines="30" w:before="72" w:afterLines="30" w:after="72" w:line="288" w:lineRule="auto"/>
            </w:pPr>
            <w:proofErr w:type="spellStart"/>
            <w:r>
              <w:t>gNB</w:t>
            </w:r>
            <w:proofErr w:type="spellEnd"/>
            <w:r>
              <w:t>-&gt;LMF (Case 3b)</w:t>
            </w:r>
          </w:p>
        </w:tc>
      </w:tr>
      <w:tr w:rsidR="00D7597D" w14:paraId="086095ED" w14:textId="77777777">
        <w:tc>
          <w:tcPr>
            <w:tcW w:w="1496" w:type="dxa"/>
          </w:tcPr>
          <w:p w14:paraId="7A1F55D6" w14:textId="77777777" w:rsidR="00D7597D" w:rsidRDefault="0036713C" w:rsidP="00F52886">
            <w:pPr>
              <w:spacing w:beforeLines="30" w:before="72" w:afterLines="30" w:after="72" w:line="288" w:lineRule="auto"/>
            </w:pPr>
            <w:r>
              <w:t>Direct AI/ML positioning</w:t>
            </w:r>
          </w:p>
        </w:tc>
        <w:tc>
          <w:tcPr>
            <w:tcW w:w="954" w:type="dxa"/>
          </w:tcPr>
          <w:p w14:paraId="1F2CE63F" w14:textId="77777777" w:rsidR="00D7597D" w:rsidRDefault="0036713C" w:rsidP="00F52886">
            <w:pPr>
              <w:spacing w:beforeLines="30" w:before="72" w:afterLines="30" w:after="72" w:line="288" w:lineRule="auto"/>
            </w:pPr>
            <w:r>
              <w:rPr>
                <w:rFonts w:hint="eastAsia"/>
              </w:rPr>
              <w:t>CIR</w:t>
            </w:r>
          </w:p>
        </w:tc>
        <w:tc>
          <w:tcPr>
            <w:tcW w:w="1618" w:type="dxa"/>
          </w:tcPr>
          <w:p w14:paraId="1889C58C" w14:textId="77777777" w:rsidR="00D7597D" w:rsidRDefault="0036713C" w:rsidP="00F52886">
            <w:pPr>
              <w:spacing w:beforeLines="30" w:before="72" w:afterLines="30" w:after="72" w:line="288" w:lineRule="auto"/>
            </w:pPr>
            <w:r>
              <w:rPr>
                <w:rFonts w:hint="eastAsia"/>
              </w:rPr>
              <w:t xml:space="preserve">184(8 </w:t>
            </w:r>
            <w:r>
              <w:rPr>
                <w:rFonts w:hint="eastAsia"/>
              </w:rPr>
              <w:t>paths) ~ 736 bits (32 paths) per TRP/per data sample</w:t>
            </w:r>
          </w:p>
          <w:p w14:paraId="786C4A59" w14:textId="77777777" w:rsidR="00D7597D" w:rsidRDefault="0036713C" w:rsidP="00F52886">
            <w:pPr>
              <w:spacing w:beforeLines="30" w:before="72" w:afterLines="30" w:after="72" w:line="288" w:lineRule="auto"/>
            </w:pPr>
            <w:r>
              <w:rPr>
                <w:rFonts w:hint="eastAsia"/>
              </w:rPr>
              <w:t>Note: 4 bits for RSRPP, 13 bits path timing and 4 bits path phase per path</w:t>
            </w:r>
          </w:p>
        </w:tc>
        <w:tc>
          <w:tcPr>
            <w:tcW w:w="1384" w:type="dxa"/>
          </w:tcPr>
          <w:p w14:paraId="6D6D24E7" w14:textId="77777777" w:rsidR="00D7597D" w:rsidRDefault="0036713C" w:rsidP="00F52886">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14:paraId="0F2D9367" w14:textId="77777777" w:rsidR="00D7597D" w:rsidRDefault="0036713C" w:rsidP="00F52886">
            <w:pPr>
              <w:spacing w:beforeLines="30" w:before="72" w:afterLines="30" w:after="72" w:line="288" w:lineRule="auto"/>
            </w:pPr>
            <w:r>
              <w:rPr>
                <w:rFonts w:hint="eastAsia"/>
              </w:rPr>
              <w:t>1s-64s</w:t>
            </w:r>
          </w:p>
        </w:tc>
        <w:tc>
          <w:tcPr>
            <w:tcW w:w="1618" w:type="dxa"/>
          </w:tcPr>
          <w:p w14:paraId="627C9608" w14:textId="77777777" w:rsidR="00D7597D" w:rsidRDefault="0036713C" w:rsidP="00F52886">
            <w:pPr>
              <w:spacing w:beforeLines="30" w:before="72" w:afterLines="30" w:after="72" w:line="288" w:lineRule="auto"/>
            </w:pPr>
            <w:r>
              <w:rPr>
                <w:rFonts w:hint="eastAsia"/>
              </w:rPr>
              <w:t>LMF-side model</w:t>
            </w:r>
          </w:p>
        </w:tc>
        <w:tc>
          <w:tcPr>
            <w:tcW w:w="1414" w:type="dxa"/>
          </w:tcPr>
          <w:p w14:paraId="609492E9" w14:textId="77777777" w:rsidR="00D7597D" w:rsidRDefault="0036713C" w:rsidP="00F52886">
            <w:pPr>
              <w:spacing w:beforeLines="30" w:before="72" w:afterLines="30" w:after="72" w:line="288" w:lineRule="auto"/>
            </w:pPr>
            <w:r>
              <w:t>UE/PRU-&gt;LMF (Case 2b)</w:t>
            </w:r>
          </w:p>
          <w:p w14:paraId="3ED4E4F6" w14:textId="77777777" w:rsidR="00D7597D" w:rsidRDefault="0036713C" w:rsidP="00F52886">
            <w:pPr>
              <w:spacing w:beforeLines="30" w:before="72" w:afterLines="30" w:after="72" w:line="288" w:lineRule="auto"/>
            </w:pPr>
            <w:proofErr w:type="spellStart"/>
            <w:r>
              <w:t>gNB</w:t>
            </w:r>
            <w:proofErr w:type="spellEnd"/>
            <w:r>
              <w:t>-&gt;LMF (Case 3b)</w:t>
            </w:r>
          </w:p>
        </w:tc>
      </w:tr>
    </w:tbl>
    <w:p w14:paraId="3E4F69D1" w14:textId="77777777" w:rsidR="00D7597D" w:rsidRDefault="00D7597D">
      <w:pPr>
        <w:spacing w:before="120" w:after="120"/>
        <w:rPr>
          <w:iCs/>
        </w:rPr>
      </w:pPr>
    </w:p>
    <w:p w14:paraId="079B43BB" w14:textId="77777777" w:rsidR="00D7597D" w:rsidRDefault="0036713C">
      <w:pPr>
        <w:pStyle w:val="1"/>
        <w:spacing w:beforeLines="30" w:before="72" w:afterLines="30" w:after="72" w:line="288" w:lineRule="auto"/>
        <w:rPr>
          <w:rFonts w:eastAsia="宋体"/>
        </w:rPr>
      </w:pPr>
      <w:r>
        <w:rPr>
          <w:rFonts w:eastAsia="宋体" w:hint="eastAsia"/>
        </w:rPr>
        <w:t>Conclusion</w:t>
      </w:r>
    </w:p>
    <w:p w14:paraId="6A821760" w14:textId="77777777" w:rsidR="00D7597D" w:rsidRDefault="0036713C" w:rsidP="00F52886">
      <w:pPr>
        <w:snapToGrid w:val="0"/>
        <w:spacing w:beforeLines="30" w:before="72" w:afterLines="30" w:after="72" w:line="288" w:lineRule="auto"/>
        <w:rPr>
          <w:rFonts w:eastAsia="微软雅黑"/>
        </w:rPr>
      </w:pPr>
      <w:r>
        <w:rPr>
          <w:rFonts w:eastAsia="微软雅黑"/>
        </w:rPr>
        <w:t xml:space="preserve">In this contribution, </w:t>
      </w:r>
      <w:r>
        <w:rPr>
          <w:rFonts w:eastAsia="宋体" w:hint="eastAsia"/>
        </w:rPr>
        <w:t xml:space="preserve">we provide our views on the requirements and assumptions required for data </w:t>
      </w:r>
      <w:r>
        <w:rPr>
          <w:rFonts w:eastAsia="宋体" w:hint="eastAsia"/>
        </w:rPr>
        <w:t>collection</w:t>
      </w:r>
      <w:r>
        <w:rPr>
          <w:rFonts w:eastAsia="微软雅黑"/>
        </w:rPr>
        <w:t>. We have the following observations and proposals:</w:t>
      </w:r>
    </w:p>
    <w:p w14:paraId="1BC7B1CB" w14:textId="77777777" w:rsidR="00D7597D" w:rsidRDefault="0036713C">
      <w:pPr>
        <w:snapToGrid w:val="0"/>
        <w:spacing w:beforeLines="30" w:before="72" w:afterLines="30" w:after="72" w:line="288" w:lineRule="auto"/>
        <w:rPr>
          <w:rFonts w:eastAsia="宋体"/>
          <w:b/>
          <w:bCs/>
          <w:i/>
          <w:iCs/>
        </w:rPr>
      </w:pPr>
      <w:r>
        <w:rPr>
          <w:rFonts w:eastAsia="宋体" w:hint="eastAsia"/>
          <w:b/>
          <w:bCs/>
          <w:i/>
          <w:iCs/>
        </w:rPr>
        <w:lastRenderedPageBreak/>
        <w:t>Observation 1: For both active and inactive model/functionality, the UE-side monitoring can rely on inference accuracy and other metrics, which doesn</w:t>
      </w:r>
      <w:r>
        <w:rPr>
          <w:rFonts w:eastAsia="宋体"/>
          <w:b/>
          <w:bCs/>
          <w:i/>
          <w:iCs/>
        </w:rPr>
        <w:t>’</w:t>
      </w:r>
      <w:r>
        <w:rPr>
          <w:rFonts w:eastAsia="宋体" w:hint="eastAsia"/>
          <w:b/>
          <w:bCs/>
          <w:i/>
          <w:iCs/>
        </w:rPr>
        <w:t>t require any data from NW if the performanc</w:t>
      </w:r>
      <w:r>
        <w:rPr>
          <w:rFonts w:eastAsia="宋体" w:hint="eastAsia"/>
          <w:b/>
          <w:bCs/>
          <w:i/>
          <w:iCs/>
        </w:rPr>
        <w:t>e metrics are calculated based on the measurements at UE.</w:t>
      </w:r>
    </w:p>
    <w:p w14:paraId="56FC6C25" w14:textId="77777777" w:rsidR="00D7597D" w:rsidRDefault="0036713C">
      <w:pPr>
        <w:snapToGrid w:val="0"/>
        <w:spacing w:beforeLines="30" w:before="72" w:afterLines="30" w:after="72" w:line="288" w:lineRule="auto"/>
        <w:rPr>
          <w:rFonts w:eastAsia="宋体"/>
          <w:b/>
          <w:bCs/>
          <w:i/>
          <w:iCs/>
        </w:rPr>
      </w:pPr>
      <w:r>
        <w:rPr>
          <w:rFonts w:eastAsia="宋体" w:hint="eastAsia"/>
          <w:b/>
          <w:bCs/>
          <w:i/>
          <w:iCs/>
        </w:rPr>
        <w:t xml:space="preserve">Observation 2: </w:t>
      </w:r>
      <w:r>
        <w:rPr>
          <w:rFonts w:eastAsia="宋体"/>
          <w:b/>
          <w:bCs/>
          <w:i/>
          <w:iCs/>
        </w:rPr>
        <w:t>UE-side monitoring may only</w:t>
      </w:r>
      <w:r>
        <w:rPr>
          <w:rFonts w:eastAsia="宋体" w:hint="eastAsia"/>
          <w:b/>
          <w:bCs/>
          <w:i/>
          <w:iCs/>
        </w:rPr>
        <w:t xml:space="preserve"> be</w:t>
      </w:r>
      <w:r>
        <w:rPr>
          <w:rFonts w:eastAsia="宋体"/>
          <w:b/>
          <w:bCs/>
          <w:i/>
          <w:iCs/>
        </w:rPr>
        <w:t xml:space="preserve"> based on localized data </w:t>
      </w:r>
      <w:r>
        <w:rPr>
          <w:rFonts w:eastAsia="宋体" w:hint="eastAsia"/>
          <w:b/>
          <w:bCs/>
          <w:i/>
          <w:iCs/>
        </w:rPr>
        <w:t xml:space="preserve">samples </w:t>
      </w:r>
      <w:r>
        <w:rPr>
          <w:rFonts w:eastAsia="宋体"/>
          <w:b/>
          <w:bCs/>
          <w:i/>
          <w:iCs/>
        </w:rPr>
        <w:t xml:space="preserve">to conduct the monitoring, which means the data </w:t>
      </w:r>
      <w:r>
        <w:rPr>
          <w:rFonts w:eastAsia="宋体" w:hint="eastAsia"/>
          <w:b/>
          <w:bCs/>
          <w:i/>
          <w:iCs/>
        </w:rPr>
        <w:t xml:space="preserve">samples </w:t>
      </w:r>
      <w:r>
        <w:rPr>
          <w:rFonts w:eastAsia="宋体"/>
          <w:b/>
          <w:bCs/>
          <w:i/>
          <w:iCs/>
        </w:rPr>
        <w:t xml:space="preserve">for monitoring cannot provide sufficient coverage during the monitoring. It may lead to miss detection </w:t>
      </w:r>
      <w:r>
        <w:rPr>
          <w:rFonts w:eastAsia="宋体" w:hint="eastAsia"/>
          <w:b/>
          <w:bCs/>
          <w:i/>
          <w:iCs/>
        </w:rPr>
        <w:t xml:space="preserve">and </w:t>
      </w:r>
      <w:r>
        <w:rPr>
          <w:rFonts w:eastAsia="宋体"/>
          <w:b/>
          <w:bCs/>
          <w:i/>
          <w:iCs/>
        </w:rPr>
        <w:t xml:space="preserve">frequent model switching. </w:t>
      </w:r>
    </w:p>
    <w:p w14:paraId="28F2C0F1" w14:textId="22E9E485" w:rsidR="00D7597D" w:rsidRDefault="0036713C" w:rsidP="00F52886">
      <w:pPr>
        <w:snapToGrid w:val="0"/>
        <w:spacing w:beforeLines="30" w:before="72" w:afterLines="30" w:after="72" w:line="288" w:lineRule="auto"/>
        <w:rPr>
          <w:rFonts w:eastAsia="宋体"/>
          <w:b/>
          <w:bCs/>
          <w:i/>
          <w:iCs/>
        </w:rPr>
      </w:pPr>
      <w:r>
        <w:rPr>
          <w:rFonts w:eastAsia="宋体" w:hint="eastAsia"/>
          <w:b/>
          <w:bCs/>
          <w:i/>
          <w:iCs/>
        </w:rPr>
        <w:t>Observation 3: For UE-side (real-time) monitoring of the UE-sided/part model, network can send data samples with sufficien</w:t>
      </w:r>
      <w:r>
        <w:rPr>
          <w:rFonts w:eastAsia="宋体" w:hint="eastAsia"/>
          <w:b/>
          <w:bCs/>
          <w:i/>
          <w:iCs/>
        </w:rPr>
        <w:t>t coverage to help UE to do the monitoring</w:t>
      </w:r>
    </w:p>
    <w:p w14:paraId="03E09EBE" w14:textId="77777777" w:rsidR="00D7597D" w:rsidRDefault="0036713C">
      <w:pPr>
        <w:snapToGrid w:val="0"/>
        <w:spacing w:beforeLines="30" w:before="72" w:afterLines="30" w:after="72" w:line="288" w:lineRule="auto"/>
        <w:rPr>
          <w:rFonts w:eastAsia="宋体"/>
          <w:b/>
          <w:bCs/>
          <w:i/>
          <w:iCs/>
        </w:rPr>
      </w:pPr>
      <w:r>
        <w:rPr>
          <w:rFonts w:eastAsia="宋体" w:hint="eastAsia"/>
          <w:b/>
          <w:bCs/>
          <w:i/>
          <w:iCs/>
        </w:rPr>
        <w:t xml:space="preserve">Observation 4: For </w:t>
      </w:r>
      <w:r>
        <w:rPr>
          <w:b/>
          <w:bCs/>
          <w:i/>
          <w:iCs/>
        </w:rPr>
        <w:t>offline model training</w:t>
      </w:r>
      <w:r>
        <w:rPr>
          <w:rFonts w:eastAsia="宋体" w:hint="eastAsia"/>
          <w:b/>
          <w:bCs/>
          <w:i/>
          <w:iCs/>
        </w:rPr>
        <w:t xml:space="preserve"> at the network side, n</w:t>
      </w:r>
      <w:r>
        <w:rPr>
          <w:rFonts w:eastAsia="宋体"/>
          <w:b/>
          <w:bCs/>
          <w:i/>
          <w:iCs/>
        </w:rPr>
        <w:t>etwork can collect massive data from m</w:t>
      </w:r>
      <w:r>
        <w:rPr>
          <w:rFonts w:eastAsia="宋体"/>
          <w:b/>
          <w:bCs/>
          <w:i/>
          <w:iCs/>
        </w:rPr>
        <w:t xml:space="preserve">ultiple </w:t>
      </w:r>
      <w:r>
        <w:rPr>
          <w:rFonts w:eastAsia="宋体"/>
          <w:b/>
          <w:bCs/>
          <w:i/>
          <w:iCs/>
        </w:rPr>
        <w:t xml:space="preserve">UEs in the field. </w:t>
      </w:r>
      <w:r>
        <w:rPr>
          <w:rFonts w:eastAsia="宋体" w:hint="eastAsia"/>
          <w:b/>
          <w:bCs/>
          <w:i/>
          <w:iCs/>
        </w:rPr>
        <w:t>I</w:t>
      </w:r>
      <w:r>
        <w:rPr>
          <w:rFonts w:eastAsia="宋体"/>
          <w:b/>
          <w:bCs/>
          <w:i/>
          <w:iCs/>
        </w:rPr>
        <w:t>t’s not necessary</w:t>
      </w:r>
      <w:r>
        <w:rPr>
          <w:rFonts w:eastAsia="宋体" w:hint="eastAsia"/>
          <w:b/>
          <w:bCs/>
          <w:i/>
          <w:iCs/>
        </w:rPr>
        <w:t xml:space="preserve"> to have</w:t>
      </w:r>
      <w:r>
        <w:rPr>
          <w:rFonts w:eastAsia="宋体"/>
          <w:b/>
          <w:bCs/>
          <w:i/>
          <w:iCs/>
        </w:rPr>
        <w:t xml:space="preserve"> tight latency requirement</w:t>
      </w:r>
      <w:r>
        <w:rPr>
          <w:rFonts w:eastAsia="宋体" w:hint="eastAsia"/>
          <w:b/>
          <w:bCs/>
          <w:i/>
          <w:iCs/>
        </w:rPr>
        <w:t xml:space="preserve"> on the data collection for offline model training. The data collection can reuse current signaling frameworks (e.g.,</w:t>
      </w:r>
      <w:r>
        <w:rPr>
          <w:rFonts w:eastAsia="宋体" w:hint="eastAsia"/>
          <w:b/>
          <w:bCs/>
          <w:i/>
          <w:iCs/>
        </w:rPr>
        <w:t xml:space="preserve"> SON/MDT, L3 measurement) and corresponding latency requirements. </w:t>
      </w:r>
    </w:p>
    <w:p w14:paraId="5B36938C" w14:textId="77777777" w:rsidR="00D7597D" w:rsidRDefault="0036713C">
      <w:pPr>
        <w:snapToGrid w:val="0"/>
        <w:spacing w:beforeLines="30" w:before="72" w:afterLines="30" w:after="72" w:line="288" w:lineRule="auto"/>
        <w:rPr>
          <w:rFonts w:eastAsia="宋体"/>
          <w:b/>
          <w:bCs/>
          <w:i/>
          <w:iCs/>
        </w:rPr>
      </w:pPr>
      <w:r>
        <w:rPr>
          <w:rFonts w:eastAsia="宋体" w:hint="eastAsia"/>
          <w:b/>
          <w:bCs/>
          <w:i/>
          <w:iCs/>
        </w:rPr>
        <w:t xml:space="preserve">Observation 5: </w:t>
      </w:r>
      <w:r>
        <w:rPr>
          <w:rFonts w:eastAsia="宋体"/>
          <w:b/>
          <w:bCs/>
          <w:i/>
          <w:iCs/>
        </w:rPr>
        <w:t xml:space="preserve">For offline model training at </w:t>
      </w:r>
      <w:r>
        <w:rPr>
          <w:rFonts w:eastAsia="宋体" w:hint="eastAsia"/>
          <w:b/>
          <w:bCs/>
          <w:i/>
          <w:iCs/>
        </w:rPr>
        <w:t xml:space="preserve">the </w:t>
      </w:r>
      <w:r>
        <w:rPr>
          <w:rFonts w:eastAsia="宋体"/>
          <w:b/>
          <w:bCs/>
          <w:i/>
          <w:iCs/>
        </w:rPr>
        <w:t>UE side, it’s up to UE implementation on the data collection. No specification impacts and latency requirements are foreseen.</w:t>
      </w:r>
    </w:p>
    <w:p w14:paraId="2E5E7AF1" w14:textId="77777777" w:rsidR="00D7597D" w:rsidRDefault="0036713C" w:rsidP="00F52886">
      <w:pPr>
        <w:pStyle w:val="af1"/>
        <w:snapToGrid w:val="0"/>
        <w:spacing w:beforeLines="30" w:before="72" w:afterLines="30" w:after="72" w:line="288" w:lineRule="auto"/>
        <w:ind w:left="0"/>
        <w:jc w:val="left"/>
        <w:rPr>
          <w:rFonts w:eastAsia="宋体"/>
          <w:b/>
          <w:bCs/>
          <w:i/>
          <w:iCs/>
          <w:sz w:val="20"/>
          <w:szCs w:val="20"/>
        </w:rPr>
      </w:pPr>
      <w:r>
        <w:rPr>
          <w:rFonts w:eastAsia="宋体" w:hint="eastAsia"/>
          <w:b/>
          <w:bCs/>
          <w:i/>
          <w:iCs/>
          <w:sz w:val="20"/>
          <w:szCs w:val="20"/>
        </w:rPr>
        <w:t xml:space="preserve">Observation 6: For the model inference and performance monitoring of network-side model, </w:t>
      </w:r>
      <w:r>
        <w:rPr>
          <w:b/>
          <w:bCs/>
          <w:i/>
          <w:iCs/>
          <w:sz w:val="20"/>
          <w:szCs w:val="20"/>
        </w:rPr>
        <w:t xml:space="preserve">when required data comes from </w:t>
      </w:r>
      <w:r>
        <w:rPr>
          <w:rFonts w:eastAsia="宋体" w:hint="eastAsia"/>
          <w:b/>
          <w:bCs/>
          <w:i/>
          <w:iCs/>
          <w:sz w:val="20"/>
          <w:szCs w:val="20"/>
        </w:rPr>
        <w:t>UE</w:t>
      </w:r>
      <w:r>
        <w:rPr>
          <w:b/>
          <w:bCs/>
          <w:i/>
          <w:iCs/>
          <w:sz w:val="20"/>
          <w:szCs w:val="20"/>
        </w:rPr>
        <w:t>, there is a latency requirement for dat</w:t>
      </w:r>
      <w:r>
        <w:rPr>
          <w:b/>
          <w:bCs/>
          <w:i/>
          <w:iCs/>
          <w:sz w:val="20"/>
          <w:szCs w:val="20"/>
        </w:rPr>
        <w:t>a collection</w:t>
      </w:r>
      <w:r>
        <w:rPr>
          <w:rFonts w:eastAsia="宋体" w:hint="eastAsia"/>
          <w:b/>
          <w:bCs/>
          <w:i/>
          <w:iCs/>
          <w:sz w:val="20"/>
          <w:szCs w:val="20"/>
        </w:rPr>
        <w:t xml:space="preserve">. </w:t>
      </w:r>
    </w:p>
    <w:p w14:paraId="799F305C" w14:textId="77777777" w:rsidR="00D7597D" w:rsidRDefault="0036713C" w:rsidP="00F52886">
      <w:pPr>
        <w:pStyle w:val="af1"/>
        <w:snapToGrid w:val="0"/>
        <w:spacing w:beforeLines="30" w:before="72" w:afterLines="30" w:after="72" w:line="288" w:lineRule="auto"/>
        <w:ind w:left="0"/>
        <w:jc w:val="left"/>
        <w:rPr>
          <w:rFonts w:eastAsia="宋体"/>
          <w:b/>
          <w:bCs/>
          <w:i/>
          <w:iCs/>
          <w:sz w:val="20"/>
          <w:szCs w:val="20"/>
        </w:rPr>
      </w:pPr>
      <w:r>
        <w:rPr>
          <w:rFonts w:eastAsia="宋体" w:hint="eastAsia"/>
          <w:b/>
          <w:bCs/>
          <w:i/>
          <w:iCs/>
          <w:sz w:val="20"/>
          <w:szCs w:val="20"/>
        </w:rPr>
        <w:t xml:space="preserve">Observation 7: For performance monitoring of two-sided model, </w:t>
      </w:r>
      <w:r>
        <w:rPr>
          <w:b/>
          <w:bCs/>
          <w:i/>
          <w:iCs/>
          <w:sz w:val="20"/>
          <w:szCs w:val="20"/>
        </w:rPr>
        <w:t xml:space="preserve">when required data comes from </w:t>
      </w:r>
      <w:r>
        <w:rPr>
          <w:rFonts w:eastAsia="宋体" w:hint="eastAsia"/>
          <w:b/>
          <w:bCs/>
          <w:i/>
          <w:iCs/>
          <w:sz w:val="20"/>
          <w:szCs w:val="20"/>
        </w:rPr>
        <w:t>UE</w:t>
      </w:r>
      <w:r>
        <w:rPr>
          <w:b/>
          <w:bCs/>
          <w:i/>
          <w:iCs/>
          <w:sz w:val="20"/>
          <w:szCs w:val="20"/>
        </w:rPr>
        <w:t>, there is a latency requirement for data collection</w:t>
      </w:r>
      <w:r>
        <w:rPr>
          <w:rFonts w:eastAsia="宋体" w:hint="eastAsia"/>
          <w:b/>
          <w:bCs/>
          <w:i/>
          <w:iCs/>
          <w:sz w:val="20"/>
          <w:szCs w:val="20"/>
        </w:rPr>
        <w:t xml:space="preserve">. </w:t>
      </w:r>
    </w:p>
    <w:p w14:paraId="6B0F3E31" w14:textId="77777777" w:rsidR="00D7597D" w:rsidRDefault="0036713C" w:rsidP="00F52886">
      <w:pPr>
        <w:snapToGrid w:val="0"/>
        <w:spacing w:beforeLines="30" w:before="72" w:afterLines="30" w:after="72" w:line="288" w:lineRule="auto"/>
        <w:rPr>
          <w:rFonts w:eastAsia="宋体"/>
          <w:b/>
          <w:bCs/>
          <w:i/>
          <w:iCs/>
        </w:rPr>
      </w:pPr>
      <w:r>
        <w:rPr>
          <w:rFonts w:eastAsia="宋体" w:hint="eastAsia"/>
          <w:b/>
          <w:bCs/>
          <w:i/>
          <w:iCs/>
        </w:rPr>
        <w:t>Observation 8: There are already some existing mechanisms to support measurements outside RR</w:t>
      </w:r>
      <w:r>
        <w:rPr>
          <w:rFonts w:eastAsia="宋体" w:hint="eastAsia"/>
          <w:b/>
          <w:bCs/>
          <w:i/>
          <w:iCs/>
        </w:rPr>
        <w:t>C connected state, e.g., logged MDT and positioning measurement in RRC inactive state. It</w:t>
      </w:r>
      <w:r>
        <w:rPr>
          <w:rFonts w:eastAsia="宋体"/>
          <w:b/>
          <w:bCs/>
          <w:i/>
          <w:iCs/>
        </w:rPr>
        <w:t>’</w:t>
      </w:r>
      <w:r>
        <w:rPr>
          <w:rFonts w:eastAsia="宋体" w:hint="eastAsia"/>
          <w:b/>
          <w:bCs/>
          <w:i/>
          <w:iCs/>
        </w:rPr>
        <w:t xml:space="preserve">s just a low-hanging fruit to support data collection outside RRC connected state. </w:t>
      </w:r>
    </w:p>
    <w:p w14:paraId="42D1D8E8" w14:textId="77777777" w:rsidR="00D7597D" w:rsidRDefault="0036713C">
      <w:pPr>
        <w:pStyle w:val="af1"/>
        <w:snapToGrid w:val="0"/>
        <w:spacing w:beforeLines="30" w:before="72" w:afterLines="30" w:after="72" w:line="288" w:lineRule="auto"/>
        <w:ind w:left="0"/>
        <w:rPr>
          <w:b/>
          <w:bCs/>
          <w:i/>
          <w:iCs/>
          <w:sz w:val="20"/>
          <w:szCs w:val="20"/>
        </w:rPr>
      </w:pPr>
      <w:r>
        <w:rPr>
          <w:rFonts w:hint="eastAsia"/>
          <w:b/>
          <w:bCs/>
          <w:i/>
          <w:iCs/>
          <w:sz w:val="20"/>
          <w:szCs w:val="20"/>
        </w:rPr>
        <w:t xml:space="preserve">Observation 9: There is no clear definition in RAN1 about the assistance </w:t>
      </w:r>
      <w:r>
        <w:rPr>
          <w:rFonts w:hint="eastAsia"/>
          <w:b/>
          <w:bCs/>
          <w:i/>
          <w:iCs/>
          <w:sz w:val="20"/>
          <w:szCs w:val="20"/>
        </w:rPr>
        <w:t>information. The data collection should focus on the measurement for the model input and measurement for ground-truth label. Whether/how to define details about the assistance information can be discussed in WI phase.</w:t>
      </w:r>
    </w:p>
    <w:p w14:paraId="1A9057F8" w14:textId="77777777" w:rsidR="00D7597D" w:rsidRDefault="0036713C" w:rsidP="00F52886">
      <w:pPr>
        <w:snapToGrid w:val="0"/>
        <w:spacing w:beforeLines="30" w:before="72" w:afterLines="30" w:after="72" w:line="288" w:lineRule="auto"/>
        <w:rPr>
          <w:rFonts w:eastAsia="宋体"/>
          <w:b/>
          <w:bCs/>
          <w:i/>
          <w:iCs/>
        </w:rPr>
      </w:pPr>
      <w:r>
        <w:rPr>
          <w:rFonts w:eastAsia="宋体" w:hint="eastAsia"/>
          <w:b/>
          <w:bCs/>
          <w:i/>
          <w:iCs/>
        </w:rPr>
        <w:t>Observation 10: Performance metric is not a part of data collection, which should be discussed as a procedure for performance monitoring.</w:t>
      </w:r>
    </w:p>
    <w:p w14:paraId="37300FA0" w14:textId="77777777" w:rsidR="00D7597D" w:rsidRDefault="00D7597D" w:rsidP="00F52886">
      <w:pPr>
        <w:snapToGrid w:val="0"/>
        <w:spacing w:beforeLines="30" w:before="72" w:afterLines="30" w:after="72" w:line="288" w:lineRule="auto"/>
      </w:pPr>
    </w:p>
    <w:p w14:paraId="49D449A9" w14:textId="77777777" w:rsidR="00D7597D" w:rsidRDefault="0036713C" w:rsidP="00F52886">
      <w:pPr>
        <w:snapToGrid w:val="0"/>
        <w:spacing w:beforeLines="30" w:before="72" w:afterLines="30" w:after="72" w:line="288" w:lineRule="auto"/>
        <w:rPr>
          <w:rFonts w:eastAsia="宋体"/>
          <w:b/>
          <w:bCs/>
          <w:i/>
          <w:iCs/>
        </w:rPr>
      </w:pPr>
      <w:r>
        <w:rPr>
          <w:rFonts w:eastAsia="宋体" w:hint="eastAsia"/>
          <w:b/>
          <w:bCs/>
          <w:i/>
          <w:iCs/>
        </w:rPr>
        <w:t xml:space="preserve">Proposal 1: RAN1 respectfully thanks RAN2 to provide the assumptions on the data collection. According to RAN1 </w:t>
      </w:r>
      <w:r>
        <w:rPr>
          <w:rFonts w:eastAsia="宋体" w:hint="eastAsia"/>
          <w:b/>
          <w:bCs/>
          <w:i/>
          <w:iCs/>
        </w:rPr>
        <w:t>discussion, the following modifications are made:</w:t>
      </w:r>
    </w:p>
    <w:tbl>
      <w:tblPr>
        <w:tblStyle w:val="ad"/>
        <w:tblW w:w="0" w:type="auto"/>
        <w:tblInd w:w="0" w:type="dxa"/>
        <w:tblCellMar>
          <w:left w:w="108" w:type="dxa"/>
          <w:right w:w="108" w:type="dxa"/>
        </w:tblCellMar>
        <w:tblLook w:val="04A0" w:firstRow="1" w:lastRow="0" w:firstColumn="1" w:lastColumn="0" w:noHBand="0" w:noVBand="1"/>
      </w:tblPr>
      <w:tblGrid>
        <w:gridCol w:w="9650"/>
      </w:tblGrid>
      <w:tr w:rsidR="00D7597D" w14:paraId="681B37D8" w14:textId="77777777">
        <w:tc>
          <w:tcPr>
            <w:tcW w:w="9876" w:type="dxa"/>
          </w:tcPr>
          <w:p w14:paraId="701ABEBE" w14:textId="77777777" w:rsidR="00D7597D" w:rsidRDefault="0036713C">
            <w:pPr>
              <w:widowControl/>
              <w:spacing w:beforeLines="30" w:before="72" w:afterLines="30" w:after="72" w:line="288" w:lineRule="auto"/>
              <w:rPr>
                <w:b/>
              </w:rPr>
            </w:pPr>
            <w:r>
              <w:rPr>
                <w:b/>
              </w:rPr>
              <w:t>Assumption 1:</w:t>
            </w:r>
          </w:p>
          <w:p w14:paraId="4D1483DF" w14:textId="77777777" w:rsidR="00D7597D" w:rsidRDefault="0036713C">
            <w:pPr>
              <w:widowControl/>
              <w:spacing w:beforeLines="30" w:before="72" w:afterLines="30" w:after="72" w:line="288" w:lineRule="auto"/>
            </w:pPr>
            <w:r>
              <w:t xml:space="preserve">RAN2 assumes that for the data collection in some scenarios (e.g., internal data up to implementation or the existing data are enough), possibly no RAN2 specification effort is needed in some </w:t>
            </w:r>
            <w:r>
              <w:t>scenarios, e.g. (not exhaustive):</w:t>
            </w:r>
          </w:p>
          <w:p w14:paraId="2713DDCD"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t>For model inference of the UE-sided model, input data for model inference is available inside the UE.</w:t>
            </w:r>
          </w:p>
          <w:p w14:paraId="4030C881" w14:textId="77777777" w:rsidR="00D7597D" w:rsidRDefault="0036713C">
            <w:pPr>
              <w:pStyle w:val="af1"/>
              <w:widowControl/>
              <w:numPr>
                <w:ilvl w:val="0"/>
                <w:numId w:val="12"/>
              </w:numPr>
              <w:spacing w:beforeLines="30" w:before="72" w:afterLines="30" w:after="72" w:line="288" w:lineRule="auto"/>
              <w:jc w:val="left"/>
              <w:rPr>
                <w:sz w:val="20"/>
                <w:szCs w:val="20"/>
                <w:u w:val="single"/>
              </w:rPr>
            </w:pPr>
            <w:r>
              <w:rPr>
                <w:sz w:val="20"/>
                <w:szCs w:val="20"/>
              </w:rPr>
              <w:t>For UE-side (real-time) monitoring of the UE-sided model, performance metrics are available inside the UE. UE can indepe</w:t>
            </w:r>
            <w:r>
              <w:rPr>
                <w:sz w:val="20"/>
                <w:szCs w:val="20"/>
              </w:rPr>
              <w:t>ndently monitor a model's performance without any data input from NW</w:t>
            </w:r>
            <w:r>
              <w:rPr>
                <w:rFonts w:eastAsia="宋体" w:hint="eastAsia"/>
                <w:b/>
                <w:bCs/>
                <w:sz w:val="20"/>
                <w:szCs w:val="20"/>
              </w:rPr>
              <w:t xml:space="preserve"> </w:t>
            </w:r>
            <w:r>
              <w:rPr>
                <w:rFonts w:eastAsia="宋体" w:hint="eastAsia"/>
                <w:b/>
                <w:bCs/>
                <w:sz w:val="20"/>
                <w:szCs w:val="20"/>
                <w:u w:val="single"/>
              </w:rPr>
              <w:t>if the performance metrics are calculated based on the measurements at UE side</w:t>
            </w:r>
            <w:r>
              <w:rPr>
                <w:rFonts w:eastAsia="宋体" w:hint="eastAsia"/>
                <w:sz w:val="20"/>
                <w:szCs w:val="20"/>
                <w:u w:val="single"/>
              </w:rPr>
              <w:t>.</w:t>
            </w:r>
          </w:p>
          <w:p w14:paraId="2A88DE32" w14:textId="77777777" w:rsidR="00D7597D" w:rsidRDefault="0036713C">
            <w:pPr>
              <w:pStyle w:val="af1"/>
              <w:widowControl/>
              <w:numPr>
                <w:ilvl w:val="0"/>
                <w:numId w:val="12"/>
              </w:numPr>
              <w:spacing w:beforeLines="30" w:before="72" w:afterLines="30" w:after="72" w:line="288" w:lineRule="auto"/>
              <w:jc w:val="left"/>
              <w:rPr>
                <w:b/>
                <w:bCs/>
                <w:sz w:val="20"/>
                <w:szCs w:val="20"/>
                <w:u w:val="single"/>
              </w:rPr>
            </w:pPr>
            <w:r>
              <w:rPr>
                <w:b/>
                <w:bCs/>
                <w:sz w:val="20"/>
                <w:szCs w:val="20"/>
                <w:u w:val="single"/>
              </w:rPr>
              <w:t>For UE-side (real-time) monitoring of the UE-sided</w:t>
            </w:r>
            <w:r>
              <w:rPr>
                <w:rFonts w:eastAsia="宋体" w:hint="eastAsia"/>
                <w:b/>
                <w:bCs/>
                <w:sz w:val="20"/>
                <w:szCs w:val="20"/>
                <w:u w:val="single"/>
              </w:rPr>
              <w:t>/part</w:t>
            </w:r>
            <w:r>
              <w:rPr>
                <w:b/>
                <w:bCs/>
                <w:sz w:val="20"/>
                <w:szCs w:val="20"/>
                <w:u w:val="single"/>
              </w:rPr>
              <w:t xml:space="preserve"> model</w:t>
            </w:r>
            <w:r>
              <w:rPr>
                <w:rFonts w:eastAsia="宋体" w:hint="eastAsia"/>
                <w:b/>
                <w:bCs/>
                <w:sz w:val="20"/>
                <w:szCs w:val="20"/>
                <w:u w:val="single"/>
              </w:rPr>
              <w:t xml:space="preserve">, network may send data with sufficient </w:t>
            </w:r>
            <w:r>
              <w:rPr>
                <w:rFonts w:eastAsia="宋体" w:hint="eastAsia"/>
                <w:b/>
                <w:bCs/>
                <w:sz w:val="20"/>
                <w:szCs w:val="20"/>
                <w:u w:val="single"/>
              </w:rPr>
              <w:t>coverage to assist the UE to do the performance monitoring.</w:t>
            </w:r>
          </w:p>
          <w:p w14:paraId="5FC0FC21" w14:textId="77777777" w:rsidR="00D7597D" w:rsidRDefault="00D7597D">
            <w:pPr>
              <w:widowControl/>
              <w:spacing w:beforeLines="30" w:before="72" w:afterLines="30" w:after="72" w:line="288" w:lineRule="auto"/>
            </w:pPr>
          </w:p>
          <w:p w14:paraId="09956146" w14:textId="77777777" w:rsidR="00D7597D" w:rsidRDefault="0036713C">
            <w:pPr>
              <w:widowControl/>
              <w:spacing w:beforeLines="30" w:before="72" w:afterLines="30" w:after="72" w:line="288" w:lineRule="auto"/>
              <w:rPr>
                <w:b/>
              </w:rPr>
            </w:pPr>
            <w:r>
              <w:rPr>
                <w:b/>
              </w:rPr>
              <w:t>Assumption 2:</w:t>
            </w:r>
          </w:p>
          <w:p w14:paraId="42C16164" w14:textId="77777777" w:rsidR="00D7597D" w:rsidRDefault="0036713C">
            <w:pPr>
              <w:widowControl/>
              <w:spacing w:beforeLines="30" w:before="72" w:afterLines="30" w:after="72" w:line="288" w:lineRule="auto"/>
            </w:pPr>
            <w:r>
              <w:t>For the latency requirement of data collection, RAN2 assumes:</w:t>
            </w:r>
          </w:p>
          <w:p w14:paraId="0FC2248E"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lastRenderedPageBreak/>
              <w:t>For all types of offline model training (i.e., UE- /NW-/ two-sided model training), there is no latency requirement for</w:t>
            </w:r>
            <w:r>
              <w:rPr>
                <w:sz w:val="20"/>
                <w:szCs w:val="20"/>
              </w:rPr>
              <w:t xml:space="preserve"> data collection </w:t>
            </w:r>
            <w:r>
              <w:rPr>
                <w:rFonts w:eastAsia="宋体" w:hint="eastAsia"/>
                <w:b/>
                <w:bCs/>
                <w:sz w:val="20"/>
                <w:szCs w:val="20"/>
                <w:u w:val="single"/>
              </w:rPr>
              <w:t>or the latency requirement can reuse the current requirements (e.g., SON/MDT, L3 measurement)</w:t>
            </w:r>
          </w:p>
          <w:p w14:paraId="26010C4B"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t>For model inference</w:t>
            </w:r>
            <w:r>
              <w:rPr>
                <w:rFonts w:eastAsia="宋体" w:hint="eastAsia"/>
                <w:sz w:val="20"/>
                <w:szCs w:val="20"/>
              </w:rPr>
              <w:t xml:space="preserve"> </w:t>
            </w:r>
            <w:r>
              <w:rPr>
                <w:rFonts w:eastAsia="宋体" w:hint="eastAsia"/>
                <w:b/>
                <w:bCs/>
                <w:sz w:val="20"/>
                <w:szCs w:val="20"/>
                <w:u w:val="single"/>
              </w:rPr>
              <w:t>of network-side model</w:t>
            </w:r>
            <w:r>
              <w:rPr>
                <w:sz w:val="20"/>
                <w:szCs w:val="20"/>
              </w:rPr>
              <w:t>, when required data comes from other entities, there is a latency requirement for data collection</w:t>
            </w:r>
          </w:p>
          <w:p w14:paraId="11414F46"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t>For (</w:t>
            </w:r>
            <w:r>
              <w:rPr>
                <w:sz w:val="20"/>
                <w:szCs w:val="20"/>
              </w:rPr>
              <w:t>real-time) model monitoring</w:t>
            </w:r>
            <w:r>
              <w:rPr>
                <w:rFonts w:eastAsia="宋体" w:hint="eastAsia"/>
                <w:sz w:val="20"/>
                <w:szCs w:val="20"/>
              </w:rPr>
              <w:t xml:space="preserve"> </w:t>
            </w:r>
            <w:r>
              <w:rPr>
                <w:rFonts w:eastAsia="宋体" w:hint="eastAsia"/>
                <w:b/>
                <w:bCs/>
                <w:sz w:val="20"/>
                <w:szCs w:val="20"/>
                <w:u w:val="single"/>
              </w:rPr>
              <w:t>of network-side model or two-sided model</w:t>
            </w:r>
            <w:r>
              <w:rPr>
                <w:sz w:val="20"/>
                <w:szCs w:val="20"/>
              </w:rPr>
              <w:t>, when required monitoring data (e.g., performance metric) comes from other entities, there is a latency requirement for data collection.</w:t>
            </w:r>
          </w:p>
          <w:p w14:paraId="118AE27C" w14:textId="77777777" w:rsidR="00D7597D" w:rsidRDefault="00D7597D">
            <w:pPr>
              <w:widowControl/>
              <w:spacing w:beforeLines="30" w:before="72" w:afterLines="30" w:after="72" w:line="288" w:lineRule="auto"/>
            </w:pPr>
          </w:p>
          <w:p w14:paraId="181F6F6A" w14:textId="77777777" w:rsidR="00D7597D" w:rsidRDefault="0036713C">
            <w:pPr>
              <w:widowControl/>
              <w:spacing w:beforeLines="30" w:before="72" w:afterLines="30" w:after="72" w:line="288" w:lineRule="auto"/>
              <w:rPr>
                <w:b/>
              </w:rPr>
            </w:pPr>
            <w:r>
              <w:rPr>
                <w:b/>
              </w:rPr>
              <w:t>Assumption 3:</w:t>
            </w:r>
          </w:p>
          <w:p w14:paraId="0901EA1C" w14:textId="77777777" w:rsidR="00D7597D" w:rsidRDefault="0036713C">
            <w:pPr>
              <w:widowControl/>
              <w:spacing w:beforeLines="30" w:before="72" w:afterLines="30" w:after="72" w:line="288" w:lineRule="auto"/>
            </w:pPr>
            <w:r>
              <w:t>RAN2 assumes that the analysis/sele</w:t>
            </w:r>
            <w:r>
              <w:t>ction of the data collection frameworks should focus on the RRC_CONNECTED state (for both data generation and reporting). Analysis and potential enhancement of the non-connected state can be revisited when needed</w:t>
            </w:r>
            <w:r>
              <w:rPr>
                <w:rFonts w:hint="eastAsia"/>
              </w:rPr>
              <w:t xml:space="preserve"> </w:t>
            </w:r>
            <w:r>
              <w:rPr>
                <w:rFonts w:hint="eastAsia"/>
                <w:b/>
                <w:bCs/>
                <w:u w:val="single"/>
              </w:rPr>
              <w:t>in WI phase</w:t>
            </w:r>
            <w:r>
              <w:t>.</w:t>
            </w:r>
          </w:p>
          <w:p w14:paraId="297EFB48" w14:textId="77777777" w:rsidR="00D7597D" w:rsidRDefault="00D7597D">
            <w:pPr>
              <w:widowControl/>
              <w:spacing w:beforeLines="30" w:before="72" w:afterLines="30" w:after="72" w:line="288" w:lineRule="auto"/>
            </w:pPr>
          </w:p>
          <w:p w14:paraId="077ABB19" w14:textId="77777777" w:rsidR="00D7597D" w:rsidRDefault="0036713C">
            <w:pPr>
              <w:widowControl/>
              <w:spacing w:beforeLines="30" w:before="72" w:afterLines="30" w:after="72" w:line="288" w:lineRule="auto"/>
              <w:rPr>
                <w:b/>
              </w:rPr>
            </w:pPr>
            <w:r>
              <w:rPr>
                <w:b/>
              </w:rPr>
              <w:t>Assumption 4:</w:t>
            </w:r>
          </w:p>
          <w:p w14:paraId="0A685B91" w14:textId="77777777" w:rsidR="00D7597D" w:rsidRDefault="0036713C">
            <w:pPr>
              <w:widowControl/>
              <w:spacing w:beforeLines="30" w:before="72" w:afterLines="30" w:after="72" w:line="288" w:lineRule="auto"/>
            </w:pPr>
            <w:r>
              <w:t xml:space="preserve">For the data generation entity and termination entity deployed at different entities, RAN2 </w:t>
            </w:r>
            <w:r>
              <w:t xml:space="preserve">made the following </w:t>
            </w:r>
            <w:r>
              <w:t>assum</w:t>
            </w:r>
            <w:r>
              <w:t>ptions</w:t>
            </w:r>
            <w:r>
              <w:t>:</w:t>
            </w:r>
          </w:p>
          <w:p w14:paraId="608D86F7"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t>For CSI enhancement and beam management use cases:</w:t>
            </w:r>
          </w:p>
          <w:p w14:paraId="307FA1E6"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sz w:val="20"/>
                <w:szCs w:val="20"/>
              </w:rPr>
              <w:t>For model training, training data can be generated by UE/</w:t>
            </w:r>
            <w:proofErr w:type="spellStart"/>
            <w:r>
              <w:rPr>
                <w:sz w:val="20"/>
                <w:szCs w:val="20"/>
              </w:rPr>
              <w:t>gNB</w:t>
            </w:r>
            <w:proofErr w:type="spellEnd"/>
            <w:r>
              <w:rPr>
                <w:sz w:val="20"/>
                <w:szCs w:val="20"/>
              </w:rPr>
              <w:t xml:space="preserve"> and terminated at </w:t>
            </w:r>
            <w:proofErr w:type="spellStart"/>
            <w:r>
              <w:rPr>
                <w:sz w:val="20"/>
                <w:szCs w:val="20"/>
              </w:rPr>
              <w:t>gNB</w:t>
            </w:r>
            <w:proofErr w:type="spellEnd"/>
            <w:r>
              <w:rPr>
                <w:sz w:val="20"/>
                <w:szCs w:val="20"/>
              </w:rPr>
              <w:t>/OAM/OTT server.</w:t>
            </w:r>
          </w:p>
          <w:p w14:paraId="2B72CB2C"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sz w:val="20"/>
                <w:szCs w:val="20"/>
              </w:rPr>
              <w:t xml:space="preserve">For NW-sided model inference, input data can be generated by UE and terminated at </w:t>
            </w:r>
            <w:proofErr w:type="spellStart"/>
            <w:r>
              <w:rPr>
                <w:sz w:val="20"/>
                <w:szCs w:val="20"/>
              </w:rPr>
              <w:t>gNB</w:t>
            </w:r>
            <w:proofErr w:type="spellEnd"/>
            <w:r>
              <w:rPr>
                <w:sz w:val="20"/>
                <w:szCs w:val="20"/>
              </w:rPr>
              <w:t>.</w:t>
            </w:r>
          </w:p>
          <w:p w14:paraId="6DE92FEC" w14:textId="77777777" w:rsidR="00D7597D" w:rsidRDefault="0036713C">
            <w:pPr>
              <w:pStyle w:val="af1"/>
              <w:widowControl/>
              <w:numPr>
                <w:ilvl w:val="0"/>
                <w:numId w:val="13"/>
              </w:numPr>
              <w:spacing w:beforeLines="30" w:before="72" w:afterLines="30" w:after="72" w:line="288" w:lineRule="auto"/>
              <w:ind w:leftChars="100" w:left="620"/>
              <w:jc w:val="left"/>
              <w:rPr>
                <w:strike/>
                <w:sz w:val="20"/>
                <w:szCs w:val="20"/>
              </w:rPr>
            </w:pPr>
            <w:r>
              <w:rPr>
                <w:strike/>
                <w:sz w:val="20"/>
                <w:szCs w:val="20"/>
              </w:rPr>
              <w:t xml:space="preserve">For UE-side model inference, input data/assistance information can be generated by </w:t>
            </w:r>
            <w:proofErr w:type="spellStart"/>
            <w:r>
              <w:rPr>
                <w:strike/>
                <w:sz w:val="20"/>
                <w:szCs w:val="20"/>
              </w:rPr>
              <w:t>gNB</w:t>
            </w:r>
            <w:proofErr w:type="spellEnd"/>
            <w:r>
              <w:rPr>
                <w:strike/>
                <w:sz w:val="20"/>
                <w:szCs w:val="20"/>
              </w:rPr>
              <w:t xml:space="preserve"> and terminated at UE.</w:t>
            </w:r>
          </w:p>
          <w:p w14:paraId="25E061E1" w14:textId="77777777" w:rsidR="00D7597D" w:rsidRDefault="0036713C">
            <w:pPr>
              <w:pStyle w:val="af1"/>
              <w:widowControl/>
              <w:numPr>
                <w:ilvl w:val="0"/>
                <w:numId w:val="13"/>
              </w:numPr>
              <w:spacing w:beforeLines="30" w:before="72" w:afterLines="30" w:after="72" w:line="288" w:lineRule="auto"/>
              <w:ind w:leftChars="100" w:left="620"/>
              <w:jc w:val="left"/>
              <w:rPr>
                <w:strike/>
                <w:sz w:val="20"/>
                <w:szCs w:val="20"/>
              </w:rPr>
            </w:pPr>
            <w:r>
              <w:rPr>
                <w:strike/>
                <w:sz w:val="20"/>
                <w:szCs w:val="20"/>
              </w:rPr>
              <w:t>For model monitoring at the NW side, per</w:t>
            </w:r>
            <w:r>
              <w:rPr>
                <w:strike/>
                <w:sz w:val="20"/>
                <w:szCs w:val="20"/>
              </w:rPr>
              <w:t xml:space="preserve">formance metrics can be generated by UE and terminated at </w:t>
            </w:r>
            <w:proofErr w:type="spellStart"/>
            <w:r>
              <w:rPr>
                <w:strike/>
                <w:sz w:val="20"/>
                <w:szCs w:val="20"/>
              </w:rPr>
              <w:t>gNB</w:t>
            </w:r>
            <w:proofErr w:type="spellEnd"/>
            <w:r>
              <w:rPr>
                <w:strike/>
                <w:sz w:val="20"/>
                <w:szCs w:val="20"/>
              </w:rPr>
              <w:t>.</w:t>
            </w:r>
          </w:p>
          <w:p w14:paraId="2C17B301" w14:textId="77777777" w:rsidR="00D7597D" w:rsidRDefault="0036713C">
            <w:pPr>
              <w:pStyle w:val="af1"/>
              <w:widowControl/>
              <w:numPr>
                <w:ilvl w:val="0"/>
                <w:numId w:val="13"/>
              </w:numPr>
              <w:spacing w:beforeLines="30" w:before="72" w:afterLines="30" w:after="72" w:line="288" w:lineRule="auto"/>
              <w:ind w:leftChars="100" w:left="620"/>
              <w:jc w:val="left"/>
              <w:rPr>
                <w:b/>
                <w:bCs/>
                <w:sz w:val="20"/>
                <w:szCs w:val="20"/>
                <w:u w:val="single"/>
              </w:rPr>
            </w:pPr>
            <w:r>
              <w:rPr>
                <w:b/>
                <w:bCs/>
                <w:sz w:val="20"/>
                <w:szCs w:val="20"/>
                <w:u w:val="single"/>
              </w:rPr>
              <w:t xml:space="preserve">For (real-time) model monitoring of network-side model, input data </w:t>
            </w:r>
            <w:r>
              <w:rPr>
                <w:rFonts w:eastAsia="宋体" w:hint="eastAsia"/>
                <w:b/>
                <w:bCs/>
                <w:sz w:val="20"/>
                <w:szCs w:val="20"/>
                <w:u w:val="single"/>
              </w:rPr>
              <w:t xml:space="preserve">and ground-truth label </w:t>
            </w:r>
            <w:r>
              <w:rPr>
                <w:b/>
                <w:bCs/>
                <w:sz w:val="20"/>
                <w:szCs w:val="20"/>
                <w:u w:val="single"/>
              </w:rPr>
              <w:t xml:space="preserve">can be generated by UE and terminated at </w:t>
            </w:r>
            <w:proofErr w:type="spellStart"/>
            <w:r>
              <w:rPr>
                <w:b/>
                <w:bCs/>
                <w:sz w:val="20"/>
                <w:szCs w:val="20"/>
                <w:u w:val="single"/>
              </w:rPr>
              <w:t>gNB</w:t>
            </w:r>
            <w:proofErr w:type="spellEnd"/>
          </w:p>
          <w:p w14:paraId="243B0508"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b/>
                <w:bCs/>
                <w:sz w:val="20"/>
                <w:szCs w:val="20"/>
                <w:u w:val="single"/>
              </w:rPr>
              <w:t xml:space="preserve">For (real-time) model monitoring of </w:t>
            </w:r>
            <w:r>
              <w:rPr>
                <w:rFonts w:eastAsia="宋体" w:hint="eastAsia"/>
                <w:b/>
                <w:bCs/>
                <w:sz w:val="20"/>
                <w:szCs w:val="20"/>
                <w:u w:val="single"/>
              </w:rPr>
              <w:t>two</w:t>
            </w:r>
            <w:r>
              <w:rPr>
                <w:b/>
                <w:bCs/>
                <w:sz w:val="20"/>
                <w:szCs w:val="20"/>
                <w:u w:val="single"/>
              </w:rPr>
              <w:t xml:space="preserve">-side model, </w:t>
            </w:r>
            <w:r>
              <w:rPr>
                <w:rFonts w:eastAsia="宋体" w:hint="eastAsia"/>
                <w:b/>
                <w:bCs/>
                <w:sz w:val="20"/>
                <w:szCs w:val="20"/>
                <w:u w:val="single"/>
              </w:rPr>
              <w:t>ground</w:t>
            </w:r>
            <w:r>
              <w:rPr>
                <w:rFonts w:eastAsia="宋体" w:hint="eastAsia"/>
                <w:b/>
                <w:bCs/>
                <w:sz w:val="20"/>
                <w:szCs w:val="20"/>
                <w:u w:val="single"/>
              </w:rPr>
              <w:t xml:space="preserve">-truth label </w:t>
            </w:r>
            <w:r>
              <w:rPr>
                <w:b/>
                <w:bCs/>
                <w:sz w:val="20"/>
                <w:szCs w:val="20"/>
                <w:u w:val="single"/>
              </w:rPr>
              <w:t xml:space="preserve">can be generated by UE and terminated at </w:t>
            </w:r>
            <w:proofErr w:type="spellStart"/>
            <w:r>
              <w:rPr>
                <w:b/>
                <w:bCs/>
                <w:sz w:val="20"/>
                <w:szCs w:val="20"/>
                <w:u w:val="single"/>
              </w:rPr>
              <w:t>gNB</w:t>
            </w:r>
            <w:proofErr w:type="spellEnd"/>
          </w:p>
          <w:p w14:paraId="073CCB51" w14:textId="77777777" w:rsidR="00D7597D" w:rsidRDefault="0036713C">
            <w:pPr>
              <w:pStyle w:val="af1"/>
              <w:widowControl/>
              <w:numPr>
                <w:ilvl w:val="0"/>
                <w:numId w:val="12"/>
              </w:numPr>
              <w:spacing w:beforeLines="30" w:before="72" w:afterLines="30" w:after="72" w:line="288" w:lineRule="auto"/>
              <w:jc w:val="left"/>
              <w:rPr>
                <w:sz w:val="20"/>
                <w:szCs w:val="20"/>
              </w:rPr>
            </w:pPr>
            <w:r>
              <w:rPr>
                <w:sz w:val="20"/>
                <w:szCs w:val="20"/>
              </w:rPr>
              <w:t>For positioning enhancement use case:</w:t>
            </w:r>
          </w:p>
          <w:p w14:paraId="425099DF"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sz w:val="20"/>
                <w:szCs w:val="20"/>
              </w:rPr>
              <w:t>For model training, training data can be generated by UE/</w:t>
            </w:r>
            <w:proofErr w:type="spellStart"/>
            <w:r>
              <w:rPr>
                <w:sz w:val="20"/>
                <w:szCs w:val="20"/>
              </w:rPr>
              <w:t>gNB</w:t>
            </w:r>
            <w:proofErr w:type="spellEnd"/>
            <w:r>
              <w:rPr>
                <w:rFonts w:eastAsia="宋体" w:hint="eastAsia"/>
                <w:b/>
                <w:bCs/>
                <w:sz w:val="20"/>
                <w:szCs w:val="20"/>
                <w:u w:val="single"/>
              </w:rPr>
              <w:t>/PRU</w:t>
            </w:r>
            <w:r>
              <w:rPr>
                <w:sz w:val="20"/>
                <w:szCs w:val="20"/>
              </w:rPr>
              <w:t xml:space="preserve"> and terminated at LMF/OTT server.</w:t>
            </w:r>
          </w:p>
          <w:p w14:paraId="292BE9BD" w14:textId="77777777" w:rsidR="00D7597D" w:rsidRDefault="0036713C">
            <w:pPr>
              <w:pStyle w:val="af1"/>
              <w:widowControl/>
              <w:numPr>
                <w:ilvl w:val="0"/>
                <w:numId w:val="13"/>
              </w:numPr>
              <w:spacing w:beforeLines="30" w:before="72" w:afterLines="30" w:after="72" w:line="288" w:lineRule="auto"/>
              <w:ind w:leftChars="100" w:left="620"/>
              <w:jc w:val="left"/>
              <w:rPr>
                <w:sz w:val="20"/>
                <w:szCs w:val="20"/>
              </w:rPr>
            </w:pPr>
            <w:r>
              <w:rPr>
                <w:sz w:val="20"/>
                <w:szCs w:val="20"/>
              </w:rPr>
              <w:t>For NW-sided model inference, input data can be generated by UE/</w:t>
            </w:r>
            <w:proofErr w:type="spellStart"/>
            <w:r>
              <w:rPr>
                <w:sz w:val="20"/>
                <w:szCs w:val="20"/>
              </w:rPr>
              <w:t>gNB</w:t>
            </w:r>
            <w:proofErr w:type="spellEnd"/>
            <w:r>
              <w:rPr>
                <w:sz w:val="20"/>
                <w:szCs w:val="20"/>
              </w:rPr>
              <w:t xml:space="preserve"> and terminated at LMF </w:t>
            </w:r>
            <w:r>
              <w:rPr>
                <w:strike/>
                <w:sz w:val="20"/>
                <w:szCs w:val="20"/>
              </w:rPr>
              <w:t xml:space="preserve">and/or </w:t>
            </w:r>
            <w:proofErr w:type="spellStart"/>
            <w:r>
              <w:rPr>
                <w:strike/>
                <w:sz w:val="20"/>
                <w:szCs w:val="20"/>
              </w:rPr>
              <w:t>gNB</w:t>
            </w:r>
            <w:proofErr w:type="spellEnd"/>
            <w:r>
              <w:rPr>
                <w:sz w:val="20"/>
                <w:szCs w:val="20"/>
              </w:rPr>
              <w:t>.</w:t>
            </w:r>
          </w:p>
          <w:p w14:paraId="14B2B674" w14:textId="77777777" w:rsidR="00D7597D" w:rsidRDefault="0036713C">
            <w:pPr>
              <w:pStyle w:val="af1"/>
              <w:widowControl/>
              <w:numPr>
                <w:ilvl w:val="0"/>
                <w:numId w:val="13"/>
              </w:numPr>
              <w:spacing w:beforeLines="30" w:before="72" w:afterLines="30" w:after="72" w:line="288" w:lineRule="auto"/>
              <w:ind w:leftChars="100" w:left="620"/>
              <w:jc w:val="left"/>
              <w:rPr>
                <w:rFonts w:eastAsia="宋体"/>
                <w:b/>
                <w:bCs/>
                <w:i/>
                <w:iCs/>
                <w:strike/>
              </w:rPr>
            </w:pPr>
            <w:r>
              <w:rPr>
                <w:strike/>
                <w:sz w:val="20"/>
                <w:szCs w:val="20"/>
              </w:rPr>
              <w:t>For UE-side model inference, input data/assistance information can be generated by LMF/</w:t>
            </w:r>
            <w:proofErr w:type="spellStart"/>
            <w:r>
              <w:rPr>
                <w:strike/>
                <w:sz w:val="20"/>
                <w:szCs w:val="20"/>
              </w:rPr>
              <w:t>gNB</w:t>
            </w:r>
            <w:proofErr w:type="spellEnd"/>
            <w:r>
              <w:rPr>
                <w:strike/>
                <w:sz w:val="20"/>
                <w:szCs w:val="20"/>
              </w:rPr>
              <w:t xml:space="preserve"> and terminated at the UE.</w:t>
            </w:r>
          </w:p>
          <w:p w14:paraId="270E3BDC" w14:textId="77777777" w:rsidR="00D7597D" w:rsidRDefault="0036713C">
            <w:pPr>
              <w:pStyle w:val="af1"/>
              <w:widowControl/>
              <w:numPr>
                <w:ilvl w:val="0"/>
                <w:numId w:val="13"/>
              </w:numPr>
              <w:spacing w:beforeLines="30" w:before="72" w:afterLines="30" w:after="72" w:line="288" w:lineRule="auto"/>
              <w:ind w:leftChars="100" w:left="620"/>
              <w:jc w:val="left"/>
              <w:rPr>
                <w:rFonts w:eastAsia="宋体"/>
                <w:b/>
                <w:bCs/>
                <w:i/>
                <w:iCs/>
              </w:rPr>
            </w:pPr>
            <w:r>
              <w:rPr>
                <w:strike/>
                <w:sz w:val="20"/>
                <w:szCs w:val="20"/>
              </w:rPr>
              <w:t xml:space="preserve">For model monitoring at the NW side, </w:t>
            </w:r>
            <w:r>
              <w:rPr>
                <w:strike/>
                <w:sz w:val="20"/>
                <w:szCs w:val="20"/>
              </w:rPr>
              <w:t>performance metrics can be generated by UE/</w:t>
            </w:r>
            <w:proofErr w:type="spellStart"/>
            <w:r>
              <w:rPr>
                <w:strike/>
                <w:sz w:val="20"/>
                <w:szCs w:val="20"/>
              </w:rPr>
              <w:t>gNB</w:t>
            </w:r>
            <w:proofErr w:type="spellEnd"/>
            <w:r>
              <w:rPr>
                <w:strike/>
                <w:sz w:val="20"/>
                <w:szCs w:val="20"/>
              </w:rPr>
              <w:t xml:space="preserve"> and terminated at LMF.</w:t>
            </w:r>
          </w:p>
        </w:tc>
      </w:tr>
    </w:tbl>
    <w:p w14:paraId="773A39E6" w14:textId="77777777" w:rsidR="00D7597D" w:rsidRDefault="00D7597D">
      <w:pPr>
        <w:spacing w:before="120" w:after="120"/>
        <w:rPr>
          <w:rFonts w:eastAsia="宋体"/>
          <w:b/>
          <w:bCs/>
          <w:i/>
          <w:iCs/>
        </w:rPr>
      </w:pPr>
    </w:p>
    <w:p w14:paraId="0FCC23FE" w14:textId="77777777" w:rsidR="00D7597D" w:rsidRDefault="0036713C" w:rsidP="00F52886">
      <w:pPr>
        <w:snapToGrid w:val="0"/>
        <w:spacing w:beforeLines="30" w:before="72" w:afterLines="30" w:after="72" w:line="288" w:lineRule="auto"/>
        <w:rPr>
          <w:rFonts w:eastAsia="宋体"/>
          <w:b/>
          <w:bCs/>
          <w:i/>
          <w:iCs/>
        </w:rPr>
      </w:pPr>
      <w:r>
        <w:rPr>
          <w:rFonts w:eastAsia="宋体" w:hint="eastAsia"/>
          <w:b/>
          <w:bCs/>
          <w:i/>
          <w:iCs/>
        </w:rPr>
        <w:t>Proposal 2: RAN1 respectfully thanks RAN2 to provide the list of requirements on the data collection. According to RAN1 discussion, the following requirements for data collection are i</w:t>
      </w:r>
      <w:r>
        <w:rPr>
          <w:rFonts w:eastAsia="宋体" w:hint="eastAsia"/>
          <w:b/>
          <w:bCs/>
          <w:i/>
          <w:iCs/>
        </w:rPr>
        <w:t>dentified:</w:t>
      </w:r>
    </w:p>
    <w:p w14:paraId="258D8F6E" w14:textId="77777777" w:rsidR="00D7597D" w:rsidRDefault="0036713C">
      <w:pPr>
        <w:pStyle w:val="a3"/>
        <w:widowControl w:val="0"/>
        <w:spacing w:after="120"/>
        <w:jc w:val="center"/>
      </w:pPr>
      <w:r>
        <w:rPr>
          <w:rFonts w:hint="eastAsia"/>
        </w:rPr>
        <w:t>T</w:t>
      </w:r>
      <w:r>
        <w:t xml:space="preserve">able 1 Data collection requirements for </w:t>
      </w:r>
      <w:r>
        <w:rPr>
          <w:rFonts w:eastAsia="宋体" w:hint="eastAsia"/>
        </w:rPr>
        <w:t xml:space="preserve">offline </w:t>
      </w:r>
      <w:r>
        <w:t>model training</w:t>
      </w:r>
    </w:p>
    <w:tbl>
      <w:tblPr>
        <w:tblStyle w:val="ad"/>
        <w:tblW w:w="9876" w:type="dxa"/>
        <w:tblInd w:w="0" w:type="dxa"/>
        <w:tblLayout w:type="fixed"/>
        <w:tblCellMar>
          <w:left w:w="108" w:type="dxa"/>
          <w:right w:w="108" w:type="dxa"/>
        </w:tblCellMar>
        <w:tblLook w:val="04A0" w:firstRow="1" w:lastRow="0" w:firstColumn="1" w:lastColumn="0" w:noHBand="0" w:noVBand="1"/>
      </w:tblPr>
      <w:tblGrid>
        <w:gridCol w:w="1496"/>
        <w:gridCol w:w="954"/>
        <w:gridCol w:w="1618"/>
        <w:gridCol w:w="1384"/>
        <w:gridCol w:w="1392"/>
        <w:gridCol w:w="1618"/>
        <w:gridCol w:w="1414"/>
      </w:tblGrid>
      <w:tr w:rsidR="00D7597D" w14:paraId="1C7EB761" w14:textId="77777777" w:rsidTr="00F52886">
        <w:tc>
          <w:tcPr>
            <w:tcW w:w="1496" w:type="dxa"/>
          </w:tcPr>
          <w:p w14:paraId="42C445BA" w14:textId="77777777" w:rsidR="00D7597D" w:rsidRDefault="00D7597D">
            <w:pPr>
              <w:spacing w:beforeLines="30" w:before="72" w:afterLines="30" w:after="72" w:line="288" w:lineRule="auto"/>
            </w:pPr>
          </w:p>
        </w:tc>
        <w:tc>
          <w:tcPr>
            <w:tcW w:w="954" w:type="dxa"/>
          </w:tcPr>
          <w:p w14:paraId="7EB3D771" w14:textId="77777777" w:rsidR="00D7597D" w:rsidRDefault="0036713C">
            <w:pPr>
              <w:spacing w:beforeLines="30" w:before="72" w:afterLines="30" w:after="72" w:line="288" w:lineRule="auto"/>
            </w:pPr>
            <w:r>
              <w:rPr>
                <w:rFonts w:hint="eastAsia"/>
              </w:rPr>
              <w:t>Typical data size</w:t>
            </w:r>
          </w:p>
        </w:tc>
        <w:tc>
          <w:tcPr>
            <w:tcW w:w="1618" w:type="dxa"/>
          </w:tcPr>
          <w:p w14:paraId="545D1950" w14:textId="77777777" w:rsidR="00D7597D" w:rsidRDefault="0036713C">
            <w:pPr>
              <w:spacing w:beforeLines="30" w:before="72" w:afterLines="30" w:after="72" w:line="288" w:lineRule="auto"/>
            </w:pPr>
            <w:r>
              <w:t>Size of one data sample</w:t>
            </w:r>
          </w:p>
        </w:tc>
        <w:tc>
          <w:tcPr>
            <w:tcW w:w="1384" w:type="dxa"/>
          </w:tcPr>
          <w:p w14:paraId="12A0F74B" w14:textId="77777777" w:rsidR="00D7597D" w:rsidRDefault="0036713C">
            <w:pPr>
              <w:spacing w:beforeLines="30" w:before="72" w:afterLines="30" w:after="72" w:line="288" w:lineRule="auto"/>
            </w:pPr>
            <w:r>
              <w:rPr>
                <w:rFonts w:hint="eastAsia"/>
              </w:rPr>
              <w:t>Reporting type</w:t>
            </w:r>
          </w:p>
        </w:tc>
        <w:tc>
          <w:tcPr>
            <w:tcW w:w="1392" w:type="dxa"/>
          </w:tcPr>
          <w:p w14:paraId="443BBAEF" w14:textId="77777777" w:rsidR="00D7597D" w:rsidRDefault="0036713C">
            <w:pPr>
              <w:spacing w:beforeLines="30" w:before="72" w:afterLines="30" w:after="72" w:line="288" w:lineRule="auto"/>
            </w:pPr>
            <w:r>
              <w:rPr>
                <w:rFonts w:hint="eastAsia"/>
              </w:rPr>
              <w:t>Typical l</w:t>
            </w:r>
            <w:r>
              <w:t>atency requirement</w:t>
            </w:r>
          </w:p>
        </w:tc>
        <w:tc>
          <w:tcPr>
            <w:tcW w:w="1618" w:type="dxa"/>
          </w:tcPr>
          <w:p w14:paraId="427F2FA0" w14:textId="77777777" w:rsidR="00D7597D" w:rsidRDefault="0036713C">
            <w:pPr>
              <w:spacing w:beforeLines="30" w:before="72" w:afterLines="30" w:after="72" w:line="288" w:lineRule="auto"/>
            </w:pPr>
            <w:r>
              <w:rPr>
                <w:rFonts w:hint="eastAsia"/>
              </w:rPr>
              <w:t xml:space="preserve">Model </w:t>
            </w:r>
            <w:proofErr w:type="spellStart"/>
            <w:r>
              <w:rPr>
                <w:rFonts w:hint="eastAsia"/>
              </w:rPr>
              <w:t>sideness</w:t>
            </w:r>
            <w:proofErr w:type="spellEnd"/>
          </w:p>
        </w:tc>
        <w:tc>
          <w:tcPr>
            <w:tcW w:w="1414" w:type="dxa"/>
          </w:tcPr>
          <w:p w14:paraId="2452EDEF" w14:textId="77777777" w:rsidR="00D7597D" w:rsidRDefault="0036713C">
            <w:pPr>
              <w:spacing w:beforeLines="30" w:before="72" w:afterLines="30" w:after="72" w:line="288" w:lineRule="auto"/>
            </w:pPr>
            <w:r>
              <w:rPr>
                <w:rFonts w:hint="eastAsia"/>
              </w:rPr>
              <w:t>Data transfer direction</w:t>
            </w:r>
          </w:p>
        </w:tc>
      </w:tr>
      <w:tr w:rsidR="00F52886" w14:paraId="4F720B7E" w14:textId="77777777" w:rsidTr="00F52886">
        <w:tc>
          <w:tcPr>
            <w:tcW w:w="1496" w:type="dxa"/>
          </w:tcPr>
          <w:p w14:paraId="444DB7A4" w14:textId="77777777" w:rsidR="00F52886" w:rsidRDefault="00F52886" w:rsidP="00F52886">
            <w:pPr>
              <w:spacing w:beforeLines="30" w:before="72" w:afterLines="30" w:after="72" w:line="288" w:lineRule="auto"/>
            </w:pPr>
            <w:r>
              <w:rPr>
                <w:rFonts w:hint="eastAsia"/>
              </w:rPr>
              <w:t>C</w:t>
            </w:r>
            <w:r>
              <w:t>SI compression</w:t>
            </w:r>
          </w:p>
        </w:tc>
        <w:tc>
          <w:tcPr>
            <w:tcW w:w="954" w:type="dxa"/>
          </w:tcPr>
          <w:p w14:paraId="748AD947" w14:textId="77777777" w:rsidR="00F52886" w:rsidRDefault="00F52886" w:rsidP="00F52886">
            <w:pPr>
              <w:spacing w:beforeLines="30" w:before="72" w:afterLines="30" w:after="72" w:line="288" w:lineRule="auto"/>
            </w:pPr>
            <w:r>
              <w:t>Eigenvector</w:t>
            </w:r>
          </w:p>
        </w:tc>
        <w:tc>
          <w:tcPr>
            <w:tcW w:w="1618" w:type="dxa"/>
          </w:tcPr>
          <w:p w14:paraId="0DBE7CAC" w14:textId="77777777" w:rsidR="00F52886" w:rsidRDefault="00F52886" w:rsidP="00F52886">
            <w:pPr>
              <w:spacing w:beforeLines="30" w:before="72" w:afterLines="30" w:after="72" w:line="288" w:lineRule="auto"/>
            </w:pPr>
            <w:r>
              <w:t>6000 bits</w:t>
            </w:r>
            <w:r>
              <w:rPr>
                <w:rFonts w:hint="eastAsia"/>
              </w:rPr>
              <w:t xml:space="preserve"> (float 8) per layer/per data </w:t>
            </w:r>
            <w:r>
              <w:rPr>
                <w:rFonts w:hint="eastAsia"/>
              </w:rPr>
              <w:lastRenderedPageBreak/>
              <w:t>sample</w:t>
            </w:r>
          </w:p>
        </w:tc>
        <w:tc>
          <w:tcPr>
            <w:tcW w:w="1384" w:type="dxa"/>
          </w:tcPr>
          <w:p w14:paraId="5FC179F8" w14:textId="77777777" w:rsidR="00F52886" w:rsidRDefault="00F52886" w:rsidP="00F52886">
            <w:pPr>
              <w:spacing w:beforeLines="30" w:before="72" w:afterLines="30" w:after="72" w:line="288" w:lineRule="auto"/>
            </w:pPr>
            <w:r>
              <w:rPr>
                <w:rFonts w:hint="eastAsia"/>
              </w:rPr>
              <w:lastRenderedPageBreak/>
              <w:t xml:space="preserve">L3 measurement </w:t>
            </w:r>
            <w:r>
              <w:rPr>
                <w:rFonts w:hint="eastAsia"/>
              </w:rPr>
              <w:lastRenderedPageBreak/>
              <w:t>(periodic/event triggered)</w:t>
            </w:r>
          </w:p>
        </w:tc>
        <w:tc>
          <w:tcPr>
            <w:tcW w:w="1392" w:type="dxa"/>
          </w:tcPr>
          <w:p w14:paraId="1C7114BC" w14:textId="29D7E438" w:rsidR="00F52886" w:rsidRDefault="00F52886" w:rsidP="00F52886">
            <w:pPr>
              <w:spacing w:beforeLines="30" w:before="72" w:afterLines="30" w:after="72" w:line="288" w:lineRule="auto"/>
            </w:pPr>
            <w:r w:rsidRPr="00D4359D">
              <w:lastRenderedPageBreak/>
              <w:t>Non-real time</w:t>
            </w:r>
          </w:p>
        </w:tc>
        <w:tc>
          <w:tcPr>
            <w:tcW w:w="1618" w:type="dxa"/>
          </w:tcPr>
          <w:p w14:paraId="39352A84" w14:textId="77777777" w:rsidR="00F52886" w:rsidRDefault="00F52886" w:rsidP="00F52886">
            <w:pPr>
              <w:spacing w:beforeLines="30" w:before="72" w:afterLines="30" w:after="72" w:line="288" w:lineRule="auto"/>
            </w:pPr>
            <w:r>
              <w:rPr>
                <w:rFonts w:hint="eastAsia"/>
              </w:rPr>
              <w:t xml:space="preserve">Two-sided model </w:t>
            </w:r>
          </w:p>
        </w:tc>
        <w:tc>
          <w:tcPr>
            <w:tcW w:w="1414" w:type="dxa"/>
          </w:tcPr>
          <w:p w14:paraId="47ACE8F6" w14:textId="77777777" w:rsidR="00F52886" w:rsidRDefault="00F52886" w:rsidP="00F52886">
            <w:pPr>
              <w:spacing w:beforeLines="30" w:before="72" w:afterLines="30" w:after="72" w:line="288" w:lineRule="auto"/>
            </w:pPr>
            <w:r>
              <w:t>UE-&gt;</w:t>
            </w:r>
            <w:proofErr w:type="spellStart"/>
            <w:r>
              <w:t>gNB</w:t>
            </w:r>
            <w:proofErr w:type="spellEnd"/>
          </w:p>
        </w:tc>
      </w:tr>
      <w:tr w:rsidR="00F52886" w14:paraId="54041378" w14:textId="77777777" w:rsidTr="00F52886">
        <w:tc>
          <w:tcPr>
            <w:tcW w:w="1496" w:type="dxa"/>
          </w:tcPr>
          <w:p w14:paraId="652FD0B7" w14:textId="77777777" w:rsidR="00F52886" w:rsidRDefault="00F52886" w:rsidP="00F52886">
            <w:pPr>
              <w:spacing w:beforeLines="30" w:before="72" w:afterLines="30" w:after="72" w:line="288" w:lineRule="auto"/>
            </w:pPr>
            <w:r>
              <w:rPr>
                <w:rFonts w:hint="eastAsia"/>
              </w:rPr>
              <w:t>C</w:t>
            </w:r>
            <w:r>
              <w:t>SI compression</w:t>
            </w:r>
          </w:p>
        </w:tc>
        <w:tc>
          <w:tcPr>
            <w:tcW w:w="954" w:type="dxa"/>
          </w:tcPr>
          <w:p w14:paraId="7666E48E" w14:textId="77777777" w:rsidR="00F52886" w:rsidRDefault="00F52886" w:rsidP="00F52886">
            <w:pPr>
              <w:spacing w:beforeLines="30" w:before="72" w:afterLines="30" w:after="72" w:line="288" w:lineRule="auto"/>
            </w:pPr>
            <w:r>
              <w:rPr>
                <w:rFonts w:hint="eastAsia"/>
              </w:rPr>
              <w:t xml:space="preserve">(Enhanced) </w:t>
            </w:r>
            <w:proofErr w:type="spellStart"/>
            <w:r>
              <w:rPr>
                <w:rFonts w:hint="eastAsia"/>
              </w:rPr>
              <w:t>eType</w:t>
            </w:r>
            <w:proofErr w:type="spellEnd"/>
            <w:r>
              <w:rPr>
                <w:rFonts w:hint="eastAsia"/>
              </w:rPr>
              <w:t xml:space="preserve"> II codebook</w:t>
            </w:r>
          </w:p>
        </w:tc>
        <w:tc>
          <w:tcPr>
            <w:tcW w:w="1618" w:type="dxa"/>
          </w:tcPr>
          <w:p w14:paraId="645B00E3" w14:textId="77777777" w:rsidR="00F52886" w:rsidRDefault="00F52886" w:rsidP="00F52886">
            <w:pPr>
              <w:spacing w:beforeLines="30" w:before="72" w:afterLines="30" w:after="72" w:line="288" w:lineRule="auto"/>
            </w:pPr>
            <w:r>
              <w:rPr>
                <w:rFonts w:hint="eastAsia"/>
              </w:rPr>
              <w:t>336 (</w:t>
            </w:r>
            <w:proofErr w:type="spellStart"/>
            <w:r>
              <w:rPr>
                <w:rFonts w:hint="eastAsia"/>
              </w:rPr>
              <w:t>eType</w:t>
            </w:r>
            <w:proofErr w:type="spellEnd"/>
            <w:r>
              <w:rPr>
                <w:rFonts w:hint="eastAsia"/>
              </w:rPr>
              <w:t xml:space="preserve"> II PC8) ~ 1025 bits per layer/per data sample</w:t>
            </w:r>
          </w:p>
        </w:tc>
        <w:tc>
          <w:tcPr>
            <w:tcW w:w="1384" w:type="dxa"/>
          </w:tcPr>
          <w:p w14:paraId="123DF47C" w14:textId="77777777" w:rsidR="00F52886" w:rsidRDefault="00F52886" w:rsidP="00F52886">
            <w:pPr>
              <w:spacing w:beforeLines="30" w:before="72" w:afterLines="30" w:after="72" w:line="288" w:lineRule="auto"/>
            </w:pPr>
            <w:r>
              <w:rPr>
                <w:rFonts w:hint="eastAsia"/>
              </w:rPr>
              <w:t>L3 measurement (periodic/event triggered)</w:t>
            </w:r>
          </w:p>
        </w:tc>
        <w:tc>
          <w:tcPr>
            <w:tcW w:w="1392" w:type="dxa"/>
          </w:tcPr>
          <w:p w14:paraId="6DD901BA" w14:textId="716B370A" w:rsidR="00F52886" w:rsidRDefault="00F52886" w:rsidP="00F52886">
            <w:pPr>
              <w:spacing w:beforeLines="30" w:before="72" w:afterLines="30" w:after="72" w:line="288" w:lineRule="auto"/>
            </w:pPr>
            <w:r w:rsidRPr="00D4359D">
              <w:t>Non-real time</w:t>
            </w:r>
          </w:p>
        </w:tc>
        <w:tc>
          <w:tcPr>
            <w:tcW w:w="1618" w:type="dxa"/>
          </w:tcPr>
          <w:p w14:paraId="39241DC1" w14:textId="77777777" w:rsidR="00F52886" w:rsidRDefault="00F52886" w:rsidP="00F52886">
            <w:pPr>
              <w:spacing w:beforeLines="30" w:before="72" w:afterLines="30" w:after="72" w:line="288" w:lineRule="auto"/>
            </w:pPr>
            <w:r>
              <w:rPr>
                <w:rFonts w:hint="eastAsia"/>
              </w:rPr>
              <w:t xml:space="preserve">Two-sided model </w:t>
            </w:r>
          </w:p>
        </w:tc>
        <w:tc>
          <w:tcPr>
            <w:tcW w:w="1414" w:type="dxa"/>
          </w:tcPr>
          <w:p w14:paraId="39963F38" w14:textId="77777777" w:rsidR="00F52886" w:rsidRDefault="00F52886" w:rsidP="00F52886">
            <w:pPr>
              <w:spacing w:beforeLines="30" w:before="72" w:afterLines="30" w:after="72" w:line="288" w:lineRule="auto"/>
            </w:pPr>
            <w:r>
              <w:t>UE-&gt;</w:t>
            </w:r>
            <w:proofErr w:type="spellStart"/>
            <w:r>
              <w:t>gNB</w:t>
            </w:r>
            <w:proofErr w:type="spellEnd"/>
          </w:p>
        </w:tc>
      </w:tr>
      <w:tr w:rsidR="00F52886" w14:paraId="4CFF2592" w14:textId="77777777" w:rsidTr="00F52886">
        <w:tc>
          <w:tcPr>
            <w:tcW w:w="1496" w:type="dxa"/>
          </w:tcPr>
          <w:p w14:paraId="3B6BD16A" w14:textId="77777777" w:rsidR="00F52886" w:rsidRDefault="00F52886" w:rsidP="00F52886">
            <w:pPr>
              <w:spacing w:beforeLines="30" w:before="72" w:afterLines="30" w:after="72" w:line="288" w:lineRule="auto"/>
            </w:pPr>
            <w:r>
              <w:t>Beam prediction in spatial domain</w:t>
            </w:r>
            <w:r>
              <w:rPr>
                <w:rFonts w:hint="eastAsia"/>
              </w:rPr>
              <w:t xml:space="preserve"> (DL Tx beam prediction)</w:t>
            </w:r>
          </w:p>
        </w:tc>
        <w:tc>
          <w:tcPr>
            <w:tcW w:w="954" w:type="dxa"/>
          </w:tcPr>
          <w:p w14:paraId="324D9BC9" w14:textId="77777777" w:rsidR="00F52886" w:rsidRDefault="00F52886" w:rsidP="00F52886">
            <w:pPr>
              <w:spacing w:beforeLines="30" w:before="72" w:afterLines="30" w:after="72" w:line="288" w:lineRule="auto"/>
            </w:pPr>
            <w:r>
              <w:t>RSRP (set A/set B)</w:t>
            </w:r>
          </w:p>
        </w:tc>
        <w:tc>
          <w:tcPr>
            <w:tcW w:w="1618" w:type="dxa"/>
          </w:tcPr>
          <w:p w14:paraId="665E4469" w14:textId="77777777" w:rsidR="00F52886" w:rsidRDefault="00F52886" w:rsidP="00F52886">
            <w:pPr>
              <w:spacing w:beforeLines="30" w:before="72" w:afterLines="30" w:after="72" w:line="288" w:lineRule="auto"/>
            </w:pPr>
            <w:r>
              <w:rPr>
                <w:rFonts w:hint="eastAsia"/>
              </w:rPr>
              <w:t>131 (32 DL Tx beams) ~ 515 bits (128 DL Tx beams) per data sample</w:t>
            </w:r>
          </w:p>
          <w:p w14:paraId="49735A8B" w14:textId="77777777" w:rsidR="00F52886" w:rsidRDefault="00F52886" w:rsidP="00F52886">
            <w:pPr>
              <w:spacing w:beforeLines="30" w:before="72" w:afterLines="30" w:after="72" w:line="288" w:lineRule="auto"/>
            </w:pPr>
            <w:r>
              <w:rPr>
                <w:rFonts w:hint="eastAsia"/>
              </w:rPr>
              <w:t>Note: assume all RSRPs are reported</w:t>
            </w:r>
          </w:p>
        </w:tc>
        <w:tc>
          <w:tcPr>
            <w:tcW w:w="1384" w:type="dxa"/>
          </w:tcPr>
          <w:p w14:paraId="69655DA3" w14:textId="77777777" w:rsidR="00F52886" w:rsidRDefault="00F52886" w:rsidP="00F52886">
            <w:pPr>
              <w:spacing w:beforeLines="30" w:before="72" w:afterLines="30" w:after="72" w:line="288" w:lineRule="auto"/>
            </w:pPr>
            <w:r>
              <w:rPr>
                <w:rFonts w:hint="eastAsia"/>
              </w:rPr>
              <w:t>L3 measurement (periodic/event triggered)</w:t>
            </w:r>
          </w:p>
        </w:tc>
        <w:tc>
          <w:tcPr>
            <w:tcW w:w="1392" w:type="dxa"/>
          </w:tcPr>
          <w:p w14:paraId="70C61991" w14:textId="5156D50B" w:rsidR="00F52886" w:rsidRDefault="00F52886" w:rsidP="00F52886">
            <w:pPr>
              <w:spacing w:beforeLines="30" w:before="72" w:afterLines="30" w:after="72" w:line="288" w:lineRule="auto"/>
            </w:pPr>
            <w:r w:rsidRPr="00D4359D">
              <w:t>Non-real time</w:t>
            </w:r>
          </w:p>
        </w:tc>
        <w:tc>
          <w:tcPr>
            <w:tcW w:w="1618" w:type="dxa"/>
          </w:tcPr>
          <w:p w14:paraId="7ACFCA55" w14:textId="77777777" w:rsidR="00F52886" w:rsidRDefault="00F52886" w:rsidP="00F52886">
            <w:pPr>
              <w:spacing w:beforeLines="30" w:before="72" w:afterLines="30" w:after="72" w:line="288" w:lineRule="auto"/>
            </w:pPr>
            <w:r>
              <w:rPr>
                <w:rFonts w:hint="eastAsia"/>
              </w:rPr>
              <w:t>Network-side model</w:t>
            </w:r>
          </w:p>
        </w:tc>
        <w:tc>
          <w:tcPr>
            <w:tcW w:w="1414" w:type="dxa"/>
          </w:tcPr>
          <w:p w14:paraId="1092060F" w14:textId="77777777" w:rsidR="00F52886" w:rsidRDefault="00F52886" w:rsidP="00F52886">
            <w:pPr>
              <w:spacing w:beforeLines="30" w:before="72" w:afterLines="30" w:after="72" w:line="288" w:lineRule="auto"/>
            </w:pPr>
            <w:r>
              <w:t>UE-&gt;</w:t>
            </w:r>
            <w:proofErr w:type="spellStart"/>
            <w:r>
              <w:t>gNB</w:t>
            </w:r>
            <w:proofErr w:type="spellEnd"/>
          </w:p>
        </w:tc>
      </w:tr>
      <w:tr w:rsidR="00F52886" w14:paraId="5EBFFE6C" w14:textId="77777777" w:rsidTr="00F52886">
        <w:tc>
          <w:tcPr>
            <w:tcW w:w="1496" w:type="dxa"/>
          </w:tcPr>
          <w:p w14:paraId="73512DC0" w14:textId="77777777" w:rsidR="00F52886" w:rsidRDefault="00F52886" w:rsidP="00F52886">
            <w:pPr>
              <w:spacing w:beforeLines="30" w:before="72" w:afterLines="30" w:after="72" w:line="288" w:lineRule="auto"/>
            </w:pPr>
            <w:r>
              <w:t>Beam prediction in temporal domain</w:t>
            </w:r>
            <w:r>
              <w:rPr>
                <w:rFonts w:hint="eastAsia"/>
              </w:rPr>
              <w:t xml:space="preserve"> (DL Tx beam prediction)</w:t>
            </w:r>
          </w:p>
        </w:tc>
        <w:tc>
          <w:tcPr>
            <w:tcW w:w="954" w:type="dxa"/>
          </w:tcPr>
          <w:p w14:paraId="0C55052E" w14:textId="77777777" w:rsidR="00F52886" w:rsidRDefault="00F52886" w:rsidP="00F52886">
            <w:pPr>
              <w:spacing w:beforeLines="30" w:before="72" w:afterLines="30" w:after="72" w:line="288" w:lineRule="auto"/>
            </w:pPr>
            <w:r>
              <w:t>RSRP (set A/set B)</w:t>
            </w:r>
          </w:p>
        </w:tc>
        <w:tc>
          <w:tcPr>
            <w:tcW w:w="1618" w:type="dxa"/>
          </w:tcPr>
          <w:p w14:paraId="34B474E0" w14:textId="77777777" w:rsidR="00F52886" w:rsidRDefault="00F52886" w:rsidP="00F52886">
            <w:pPr>
              <w:spacing w:beforeLines="30" w:before="72" w:afterLines="30" w:after="72" w:line="288" w:lineRule="auto"/>
            </w:pPr>
            <w:r>
              <w:rPr>
                <w:rFonts w:hint="eastAsia"/>
              </w:rPr>
              <w:t xml:space="preserve">524(32 DL Tx beams) </w:t>
            </w:r>
            <w:r>
              <w:t>~</w:t>
            </w:r>
            <w:r>
              <w:rPr>
                <w:rFonts w:hint="eastAsia"/>
              </w:rPr>
              <w:t xml:space="preserve"> 2060</w:t>
            </w:r>
            <w:r>
              <w:t xml:space="preserve"> bits</w:t>
            </w:r>
            <w:r>
              <w:rPr>
                <w:rFonts w:hint="eastAsia"/>
              </w:rPr>
              <w:t xml:space="preserve"> (128 DL Tx beams)</w:t>
            </w:r>
          </w:p>
          <w:p w14:paraId="09F493F0" w14:textId="77777777" w:rsidR="00F52886" w:rsidRDefault="00F52886" w:rsidP="00F52886">
            <w:pPr>
              <w:spacing w:beforeLines="30" w:before="72" w:afterLines="30" w:after="72" w:line="288" w:lineRule="auto"/>
            </w:pPr>
            <w:r>
              <w:rPr>
                <w:rFonts w:hint="eastAsia"/>
              </w:rPr>
              <w:t xml:space="preserve">Note: assume all RSRPs in </w:t>
            </w:r>
            <w:proofErr w:type="gramStart"/>
            <w:r>
              <w:rPr>
                <w:rFonts w:hint="eastAsia"/>
              </w:rPr>
              <w:t>4 time</w:t>
            </w:r>
            <w:proofErr w:type="gramEnd"/>
            <w:r>
              <w:rPr>
                <w:rFonts w:hint="eastAsia"/>
              </w:rPr>
              <w:t xml:space="preserve"> instances are reported</w:t>
            </w:r>
          </w:p>
        </w:tc>
        <w:tc>
          <w:tcPr>
            <w:tcW w:w="1384" w:type="dxa"/>
          </w:tcPr>
          <w:p w14:paraId="06DC1A82" w14:textId="77777777" w:rsidR="00F52886" w:rsidRDefault="00F52886" w:rsidP="00F52886">
            <w:pPr>
              <w:spacing w:beforeLines="30" w:before="72" w:afterLines="30" w:after="72" w:line="288" w:lineRule="auto"/>
            </w:pPr>
            <w:r>
              <w:rPr>
                <w:rFonts w:hint="eastAsia"/>
              </w:rPr>
              <w:t>L3 measurement (periodic/event triggered)</w:t>
            </w:r>
          </w:p>
        </w:tc>
        <w:tc>
          <w:tcPr>
            <w:tcW w:w="1392" w:type="dxa"/>
          </w:tcPr>
          <w:p w14:paraId="44F1A92B" w14:textId="7BE9CA31" w:rsidR="00F52886" w:rsidRDefault="00F52886" w:rsidP="00F52886">
            <w:pPr>
              <w:spacing w:beforeLines="30" w:before="72" w:afterLines="30" w:after="72" w:line="288" w:lineRule="auto"/>
            </w:pPr>
            <w:r w:rsidRPr="00D4359D">
              <w:t>Non-real time</w:t>
            </w:r>
          </w:p>
        </w:tc>
        <w:tc>
          <w:tcPr>
            <w:tcW w:w="1618" w:type="dxa"/>
          </w:tcPr>
          <w:p w14:paraId="05F3BC74" w14:textId="77777777" w:rsidR="00F52886" w:rsidRDefault="00F52886" w:rsidP="00F52886">
            <w:pPr>
              <w:spacing w:beforeLines="30" w:before="72" w:afterLines="30" w:after="72" w:line="288" w:lineRule="auto"/>
            </w:pPr>
            <w:r>
              <w:rPr>
                <w:rFonts w:hint="eastAsia"/>
              </w:rPr>
              <w:t>Network-side</w:t>
            </w:r>
          </w:p>
          <w:p w14:paraId="72915BD8" w14:textId="77777777" w:rsidR="00F52886" w:rsidRDefault="00F52886" w:rsidP="00F52886">
            <w:pPr>
              <w:spacing w:beforeLines="30" w:before="72" w:afterLines="30" w:after="72" w:line="288" w:lineRule="auto"/>
            </w:pPr>
            <w:r>
              <w:rPr>
                <w:rFonts w:hint="eastAsia"/>
              </w:rPr>
              <w:t>model</w:t>
            </w:r>
          </w:p>
        </w:tc>
        <w:tc>
          <w:tcPr>
            <w:tcW w:w="1414" w:type="dxa"/>
          </w:tcPr>
          <w:p w14:paraId="4D7D6607" w14:textId="77777777" w:rsidR="00F52886" w:rsidRDefault="00F52886" w:rsidP="00F52886">
            <w:pPr>
              <w:spacing w:beforeLines="30" w:before="72" w:afterLines="30" w:after="72" w:line="288" w:lineRule="auto"/>
            </w:pPr>
            <w:r>
              <w:t>UE-&gt;</w:t>
            </w:r>
            <w:proofErr w:type="spellStart"/>
            <w:r>
              <w:t>gNB</w:t>
            </w:r>
            <w:proofErr w:type="spellEnd"/>
          </w:p>
        </w:tc>
      </w:tr>
      <w:tr w:rsidR="00F52886" w14:paraId="1EB4740F" w14:textId="77777777" w:rsidTr="00F52886">
        <w:tc>
          <w:tcPr>
            <w:tcW w:w="1496" w:type="dxa"/>
          </w:tcPr>
          <w:p w14:paraId="069053F3" w14:textId="77777777" w:rsidR="00F52886" w:rsidRDefault="00F52886" w:rsidP="00F52886">
            <w:pPr>
              <w:spacing w:beforeLines="30" w:before="72" w:afterLines="30" w:after="72" w:line="288" w:lineRule="auto"/>
            </w:pPr>
            <w:r>
              <w:t>Direct AI/ML positioning</w:t>
            </w:r>
          </w:p>
        </w:tc>
        <w:tc>
          <w:tcPr>
            <w:tcW w:w="954" w:type="dxa"/>
          </w:tcPr>
          <w:p w14:paraId="69F1352A" w14:textId="77777777" w:rsidR="00F52886" w:rsidRDefault="00F52886" w:rsidP="00F52886">
            <w:pPr>
              <w:spacing w:beforeLines="30" w:before="72" w:afterLines="30" w:after="72" w:line="288" w:lineRule="auto"/>
            </w:pPr>
            <w:r>
              <w:rPr>
                <w:rFonts w:hint="eastAsia"/>
              </w:rPr>
              <w:t>PDP</w:t>
            </w:r>
          </w:p>
        </w:tc>
        <w:tc>
          <w:tcPr>
            <w:tcW w:w="1618" w:type="dxa"/>
          </w:tcPr>
          <w:p w14:paraId="65918CAF" w14:textId="77777777" w:rsidR="00F52886" w:rsidRDefault="00F52886" w:rsidP="00F52886">
            <w:pPr>
              <w:spacing w:beforeLines="30" w:before="72" w:afterLines="30" w:after="72" w:line="288" w:lineRule="auto"/>
            </w:pPr>
            <w:r>
              <w:rPr>
                <w:rFonts w:hint="eastAsia"/>
              </w:rPr>
              <w:t xml:space="preserve">152 </w:t>
            </w:r>
            <w:r>
              <w:t>bits</w:t>
            </w:r>
            <w:r>
              <w:rPr>
                <w:rFonts w:hint="eastAsia"/>
              </w:rPr>
              <w:t xml:space="preserve"> (8 paths) ~ 608 bits (32 paths) per TRP/per data sample</w:t>
            </w:r>
          </w:p>
          <w:p w14:paraId="1BCEFC27" w14:textId="77777777" w:rsidR="00F52886" w:rsidRDefault="00F52886" w:rsidP="00F52886">
            <w:pPr>
              <w:spacing w:beforeLines="30" w:before="72" w:afterLines="30" w:after="72" w:line="288" w:lineRule="auto"/>
            </w:pPr>
            <w:r>
              <w:rPr>
                <w:rFonts w:hint="eastAsia"/>
              </w:rPr>
              <w:t>Note: 4 bits for RSRPP and 13 bits path timing per path</w:t>
            </w:r>
          </w:p>
        </w:tc>
        <w:tc>
          <w:tcPr>
            <w:tcW w:w="1384" w:type="dxa"/>
          </w:tcPr>
          <w:p w14:paraId="6EAC3131" w14:textId="77777777" w:rsidR="00F52886" w:rsidRDefault="00F52886" w:rsidP="00F52886">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14:paraId="5EE81A83" w14:textId="116EE753" w:rsidR="00F52886" w:rsidRDefault="00F52886" w:rsidP="00F52886">
            <w:pPr>
              <w:spacing w:beforeLines="30" w:before="72" w:afterLines="30" w:after="72" w:line="288" w:lineRule="auto"/>
            </w:pPr>
            <w:r w:rsidRPr="00D4359D">
              <w:t>Non-real time</w:t>
            </w:r>
          </w:p>
        </w:tc>
        <w:tc>
          <w:tcPr>
            <w:tcW w:w="1618" w:type="dxa"/>
          </w:tcPr>
          <w:p w14:paraId="094DFB38" w14:textId="77777777" w:rsidR="00F52886" w:rsidRDefault="00F52886" w:rsidP="00F52886">
            <w:pPr>
              <w:spacing w:beforeLines="30" w:before="72" w:afterLines="30" w:after="72" w:line="288" w:lineRule="auto"/>
            </w:pPr>
            <w:r>
              <w:rPr>
                <w:rFonts w:hint="eastAsia"/>
              </w:rPr>
              <w:t>LMF-side model</w:t>
            </w:r>
          </w:p>
        </w:tc>
        <w:tc>
          <w:tcPr>
            <w:tcW w:w="1414" w:type="dxa"/>
          </w:tcPr>
          <w:p w14:paraId="0FAB4ED7" w14:textId="77777777" w:rsidR="00F52886" w:rsidRDefault="00F52886" w:rsidP="00F52886">
            <w:pPr>
              <w:spacing w:beforeLines="30" w:before="72" w:afterLines="30" w:after="72" w:line="288" w:lineRule="auto"/>
            </w:pPr>
            <w:r>
              <w:t>UE/PRU-&gt;LMF (Case 2b)</w:t>
            </w:r>
          </w:p>
          <w:p w14:paraId="39FC4A20" w14:textId="77777777" w:rsidR="00F52886" w:rsidRDefault="00F52886" w:rsidP="00F52886">
            <w:pPr>
              <w:spacing w:beforeLines="30" w:before="72" w:afterLines="30" w:after="72" w:line="288" w:lineRule="auto"/>
            </w:pPr>
            <w:proofErr w:type="spellStart"/>
            <w:r>
              <w:t>gNB</w:t>
            </w:r>
            <w:proofErr w:type="spellEnd"/>
            <w:r>
              <w:t>-&gt;LMF (Case 3b)</w:t>
            </w:r>
          </w:p>
        </w:tc>
      </w:tr>
      <w:tr w:rsidR="00F52886" w14:paraId="2E9D7A4C" w14:textId="77777777" w:rsidTr="00F52886">
        <w:tc>
          <w:tcPr>
            <w:tcW w:w="1496" w:type="dxa"/>
          </w:tcPr>
          <w:p w14:paraId="0BD53367" w14:textId="77777777" w:rsidR="00F52886" w:rsidRDefault="00F52886" w:rsidP="00F52886">
            <w:pPr>
              <w:spacing w:beforeLines="30" w:before="72" w:afterLines="30" w:after="72" w:line="288" w:lineRule="auto"/>
            </w:pPr>
            <w:r>
              <w:t>Direct AI/ML positioning</w:t>
            </w:r>
          </w:p>
        </w:tc>
        <w:tc>
          <w:tcPr>
            <w:tcW w:w="954" w:type="dxa"/>
          </w:tcPr>
          <w:p w14:paraId="0D21A2A1" w14:textId="77777777" w:rsidR="00F52886" w:rsidRDefault="00F52886" w:rsidP="00F52886">
            <w:pPr>
              <w:spacing w:beforeLines="30" w:before="72" w:afterLines="30" w:after="72" w:line="288" w:lineRule="auto"/>
            </w:pPr>
            <w:r>
              <w:rPr>
                <w:rFonts w:hint="eastAsia"/>
              </w:rPr>
              <w:t>CIR</w:t>
            </w:r>
          </w:p>
        </w:tc>
        <w:tc>
          <w:tcPr>
            <w:tcW w:w="1618" w:type="dxa"/>
          </w:tcPr>
          <w:p w14:paraId="5E68B468" w14:textId="77777777" w:rsidR="00F52886" w:rsidRDefault="00F52886" w:rsidP="00F52886">
            <w:pPr>
              <w:spacing w:beforeLines="30" w:before="72" w:afterLines="30" w:after="72" w:line="288" w:lineRule="auto"/>
            </w:pPr>
            <w:r>
              <w:rPr>
                <w:rFonts w:hint="eastAsia"/>
              </w:rPr>
              <w:t xml:space="preserve">184 </w:t>
            </w:r>
            <w:r>
              <w:t>bits</w:t>
            </w:r>
            <w:r>
              <w:rPr>
                <w:rFonts w:hint="eastAsia"/>
              </w:rPr>
              <w:t xml:space="preserve"> (8 paths) ~ 736 bits (32 paths) per TRP/per data sample</w:t>
            </w:r>
          </w:p>
          <w:p w14:paraId="71DDE347" w14:textId="42F23B43" w:rsidR="00F52886" w:rsidRDefault="00F52886" w:rsidP="00F52886">
            <w:pPr>
              <w:spacing w:beforeLines="30" w:before="72" w:afterLines="30" w:after="72" w:line="288" w:lineRule="auto"/>
            </w:pPr>
            <w:r>
              <w:rPr>
                <w:rFonts w:hint="eastAsia"/>
              </w:rPr>
              <w:t>Note: 4 bits for RSRPP, 13 bits path timing and 4 bits path phase per path</w:t>
            </w:r>
          </w:p>
        </w:tc>
        <w:tc>
          <w:tcPr>
            <w:tcW w:w="1384" w:type="dxa"/>
          </w:tcPr>
          <w:p w14:paraId="68651167" w14:textId="77777777" w:rsidR="00F52886" w:rsidRDefault="00F52886" w:rsidP="00F52886">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14:paraId="08598AF1" w14:textId="168D39E1" w:rsidR="00F52886" w:rsidRDefault="00F52886" w:rsidP="00F52886">
            <w:pPr>
              <w:spacing w:beforeLines="30" w:before="72" w:afterLines="30" w:after="72" w:line="288" w:lineRule="auto"/>
            </w:pPr>
            <w:r w:rsidRPr="00D4359D">
              <w:t>Non-real time</w:t>
            </w:r>
          </w:p>
        </w:tc>
        <w:tc>
          <w:tcPr>
            <w:tcW w:w="1618" w:type="dxa"/>
          </w:tcPr>
          <w:p w14:paraId="6E33EFF4" w14:textId="77777777" w:rsidR="00F52886" w:rsidRDefault="00F52886" w:rsidP="00F52886">
            <w:pPr>
              <w:spacing w:beforeLines="30" w:before="72" w:afterLines="30" w:after="72" w:line="288" w:lineRule="auto"/>
            </w:pPr>
            <w:r>
              <w:rPr>
                <w:rFonts w:hint="eastAsia"/>
              </w:rPr>
              <w:t>LMF-side model</w:t>
            </w:r>
          </w:p>
        </w:tc>
        <w:tc>
          <w:tcPr>
            <w:tcW w:w="1414" w:type="dxa"/>
          </w:tcPr>
          <w:p w14:paraId="59894A84" w14:textId="77777777" w:rsidR="00F52886" w:rsidRDefault="00F52886" w:rsidP="00F52886">
            <w:pPr>
              <w:spacing w:beforeLines="30" w:before="72" w:afterLines="30" w:after="72" w:line="288" w:lineRule="auto"/>
            </w:pPr>
            <w:r>
              <w:t>UE/PRU-&gt;LMF (Case 2b)</w:t>
            </w:r>
          </w:p>
          <w:p w14:paraId="02FC92EF" w14:textId="77777777" w:rsidR="00F52886" w:rsidRDefault="00F52886" w:rsidP="00F52886">
            <w:pPr>
              <w:spacing w:beforeLines="30" w:before="72" w:afterLines="30" w:after="72" w:line="288" w:lineRule="auto"/>
            </w:pPr>
            <w:proofErr w:type="spellStart"/>
            <w:r>
              <w:t>gNB</w:t>
            </w:r>
            <w:proofErr w:type="spellEnd"/>
            <w:r>
              <w:t>-&gt;LMF (Case 3b)</w:t>
            </w:r>
          </w:p>
        </w:tc>
      </w:tr>
    </w:tbl>
    <w:p w14:paraId="6A69742D" w14:textId="77777777" w:rsidR="00D7597D" w:rsidRDefault="00D7597D">
      <w:pPr>
        <w:pStyle w:val="a3"/>
        <w:widowControl w:val="0"/>
        <w:spacing w:after="120"/>
        <w:jc w:val="center"/>
      </w:pPr>
    </w:p>
    <w:p w14:paraId="6A9AC686" w14:textId="77777777" w:rsidR="00D7597D" w:rsidRDefault="0036713C">
      <w:pPr>
        <w:pStyle w:val="a3"/>
        <w:widowControl w:val="0"/>
        <w:spacing w:after="120"/>
        <w:jc w:val="center"/>
        <w:rPr>
          <w:bCs w:val="0"/>
          <w:iCs/>
        </w:rPr>
      </w:pPr>
      <w:r>
        <w:rPr>
          <w:rFonts w:hint="eastAsia"/>
        </w:rPr>
        <w:t>T</w:t>
      </w:r>
      <w:r>
        <w:t xml:space="preserve">able 2 Data collection requirements for model </w:t>
      </w:r>
      <w:r>
        <w:rPr>
          <w:bCs w:val="0"/>
          <w:iCs/>
        </w:rPr>
        <w:t>monitoring</w:t>
      </w:r>
    </w:p>
    <w:tbl>
      <w:tblPr>
        <w:tblStyle w:val="ad"/>
        <w:tblW w:w="0" w:type="auto"/>
        <w:tblInd w:w="0" w:type="dxa"/>
        <w:tblLayout w:type="fixed"/>
        <w:tblCellMar>
          <w:left w:w="108" w:type="dxa"/>
          <w:right w:w="108" w:type="dxa"/>
        </w:tblCellMar>
        <w:tblLook w:val="04A0" w:firstRow="1" w:lastRow="0" w:firstColumn="1" w:lastColumn="0" w:noHBand="0" w:noVBand="1"/>
      </w:tblPr>
      <w:tblGrid>
        <w:gridCol w:w="1496"/>
        <w:gridCol w:w="954"/>
        <w:gridCol w:w="1618"/>
        <w:gridCol w:w="1384"/>
        <w:gridCol w:w="1392"/>
        <w:gridCol w:w="1618"/>
        <w:gridCol w:w="1414"/>
      </w:tblGrid>
      <w:tr w:rsidR="00D7597D" w14:paraId="6A33CEEA" w14:textId="77777777">
        <w:tc>
          <w:tcPr>
            <w:tcW w:w="1496" w:type="dxa"/>
          </w:tcPr>
          <w:p w14:paraId="4EBEFD43" w14:textId="77777777" w:rsidR="00D7597D" w:rsidRDefault="00D7597D">
            <w:pPr>
              <w:spacing w:beforeLines="30" w:before="72" w:afterLines="30" w:after="72" w:line="288" w:lineRule="auto"/>
            </w:pPr>
          </w:p>
        </w:tc>
        <w:tc>
          <w:tcPr>
            <w:tcW w:w="954" w:type="dxa"/>
          </w:tcPr>
          <w:p w14:paraId="1006D37A" w14:textId="77777777" w:rsidR="00D7597D" w:rsidRDefault="0036713C">
            <w:pPr>
              <w:spacing w:beforeLines="30" w:before="72" w:afterLines="30" w:after="72" w:line="288" w:lineRule="auto"/>
            </w:pPr>
            <w:r>
              <w:rPr>
                <w:rFonts w:hint="eastAsia"/>
              </w:rPr>
              <w:t>Typical data size</w:t>
            </w:r>
          </w:p>
        </w:tc>
        <w:tc>
          <w:tcPr>
            <w:tcW w:w="1618" w:type="dxa"/>
          </w:tcPr>
          <w:p w14:paraId="70EBA484" w14:textId="77777777" w:rsidR="00D7597D" w:rsidRDefault="0036713C">
            <w:pPr>
              <w:spacing w:beforeLines="30" w:before="72" w:afterLines="30" w:after="72" w:line="288" w:lineRule="auto"/>
            </w:pPr>
            <w:r>
              <w:t>Size of one data sample</w:t>
            </w:r>
          </w:p>
        </w:tc>
        <w:tc>
          <w:tcPr>
            <w:tcW w:w="1384" w:type="dxa"/>
          </w:tcPr>
          <w:p w14:paraId="1B135ACF" w14:textId="77777777" w:rsidR="00D7597D" w:rsidRDefault="0036713C">
            <w:pPr>
              <w:spacing w:beforeLines="30" w:before="72" w:afterLines="30" w:after="72" w:line="288" w:lineRule="auto"/>
            </w:pPr>
            <w:r>
              <w:rPr>
                <w:rFonts w:hint="eastAsia"/>
              </w:rPr>
              <w:t>Reporting type</w:t>
            </w:r>
          </w:p>
        </w:tc>
        <w:tc>
          <w:tcPr>
            <w:tcW w:w="1392" w:type="dxa"/>
          </w:tcPr>
          <w:p w14:paraId="508F7E9B" w14:textId="77777777" w:rsidR="00D7597D" w:rsidRDefault="0036713C">
            <w:pPr>
              <w:spacing w:beforeLines="30" w:before="72" w:afterLines="30" w:after="72" w:line="288" w:lineRule="auto"/>
            </w:pPr>
            <w:r>
              <w:rPr>
                <w:rFonts w:hint="eastAsia"/>
              </w:rPr>
              <w:t>Typical l</w:t>
            </w:r>
            <w:r>
              <w:t>atency requirement</w:t>
            </w:r>
          </w:p>
        </w:tc>
        <w:tc>
          <w:tcPr>
            <w:tcW w:w="1618" w:type="dxa"/>
          </w:tcPr>
          <w:p w14:paraId="2BF8DE1F" w14:textId="77777777" w:rsidR="00D7597D" w:rsidRDefault="0036713C">
            <w:pPr>
              <w:spacing w:beforeLines="30" w:before="72" w:afterLines="30" w:after="72" w:line="288" w:lineRule="auto"/>
            </w:pPr>
            <w:r>
              <w:rPr>
                <w:rFonts w:hint="eastAsia"/>
              </w:rPr>
              <w:t xml:space="preserve">Model </w:t>
            </w:r>
            <w:proofErr w:type="spellStart"/>
            <w:r>
              <w:rPr>
                <w:rFonts w:hint="eastAsia"/>
              </w:rPr>
              <w:t>sideness</w:t>
            </w:r>
            <w:proofErr w:type="spellEnd"/>
          </w:p>
        </w:tc>
        <w:tc>
          <w:tcPr>
            <w:tcW w:w="1414" w:type="dxa"/>
          </w:tcPr>
          <w:p w14:paraId="056E0EA0" w14:textId="77777777" w:rsidR="00D7597D" w:rsidRDefault="0036713C">
            <w:pPr>
              <w:spacing w:beforeLines="30" w:before="72" w:afterLines="30" w:after="72" w:line="288" w:lineRule="auto"/>
            </w:pPr>
            <w:r>
              <w:rPr>
                <w:rFonts w:hint="eastAsia"/>
              </w:rPr>
              <w:t>Data transfer direction</w:t>
            </w:r>
          </w:p>
        </w:tc>
      </w:tr>
      <w:tr w:rsidR="00D7597D" w14:paraId="07FB6F54" w14:textId="77777777">
        <w:tc>
          <w:tcPr>
            <w:tcW w:w="1496" w:type="dxa"/>
          </w:tcPr>
          <w:p w14:paraId="6095C916" w14:textId="77777777" w:rsidR="00D7597D" w:rsidRDefault="0036713C">
            <w:pPr>
              <w:spacing w:beforeLines="30" w:before="72" w:afterLines="30" w:after="72" w:line="288" w:lineRule="auto"/>
            </w:pPr>
            <w:r>
              <w:rPr>
                <w:rFonts w:hint="eastAsia"/>
              </w:rPr>
              <w:t>C</w:t>
            </w:r>
            <w:r>
              <w:t>SI compression</w:t>
            </w:r>
          </w:p>
        </w:tc>
        <w:tc>
          <w:tcPr>
            <w:tcW w:w="954" w:type="dxa"/>
          </w:tcPr>
          <w:p w14:paraId="6D504847" w14:textId="77777777" w:rsidR="00D7597D" w:rsidRDefault="0036713C">
            <w:pPr>
              <w:spacing w:beforeLines="30" w:before="72" w:afterLines="30" w:after="72" w:line="288" w:lineRule="auto"/>
            </w:pPr>
            <w:r>
              <w:t>Eigenvector</w:t>
            </w:r>
          </w:p>
        </w:tc>
        <w:tc>
          <w:tcPr>
            <w:tcW w:w="1618" w:type="dxa"/>
          </w:tcPr>
          <w:p w14:paraId="3BF1AC3A" w14:textId="77777777" w:rsidR="00D7597D" w:rsidRDefault="0036713C">
            <w:pPr>
              <w:spacing w:beforeLines="30" w:before="72" w:afterLines="30" w:after="72" w:line="288" w:lineRule="auto"/>
            </w:pPr>
            <w:r>
              <w:t>6000 bits</w:t>
            </w:r>
            <w:r>
              <w:rPr>
                <w:rFonts w:hint="eastAsia"/>
              </w:rPr>
              <w:t xml:space="preserve"> (float 8) per layer/per data sample</w:t>
            </w:r>
          </w:p>
        </w:tc>
        <w:tc>
          <w:tcPr>
            <w:tcW w:w="1384" w:type="dxa"/>
          </w:tcPr>
          <w:p w14:paraId="4168FE38" w14:textId="77777777" w:rsidR="00D7597D" w:rsidRDefault="0036713C">
            <w:pPr>
              <w:spacing w:beforeLines="30" w:before="72" w:afterLines="30" w:after="72" w:line="288" w:lineRule="auto"/>
            </w:pPr>
            <w:r>
              <w:rPr>
                <w:rFonts w:hint="eastAsia"/>
              </w:rPr>
              <w:t>L3 measurement (periodic/event triggered) or L1 measurement</w:t>
            </w:r>
          </w:p>
        </w:tc>
        <w:tc>
          <w:tcPr>
            <w:tcW w:w="1392" w:type="dxa"/>
          </w:tcPr>
          <w:p w14:paraId="73ED7951" w14:textId="77777777" w:rsidR="00D7597D" w:rsidRDefault="0036713C">
            <w:pPr>
              <w:spacing w:beforeLines="30" w:before="72" w:afterLines="30" w:after="72" w:line="288" w:lineRule="auto"/>
            </w:pPr>
            <w:r>
              <w:rPr>
                <w:rFonts w:hint="eastAsia"/>
              </w:rPr>
              <w:t>120 ms~30 min for L3 measurement;</w:t>
            </w:r>
          </w:p>
          <w:p w14:paraId="7854037F" w14:textId="77777777" w:rsidR="00D7597D" w:rsidRDefault="0036713C">
            <w:pPr>
              <w:spacing w:beforeLines="30" w:before="72" w:afterLines="30" w:after="72" w:line="288" w:lineRule="auto"/>
            </w:pPr>
            <w:r>
              <w:rPr>
                <w:rFonts w:hint="eastAsia"/>
              </w:rPr>
              <w:t>2ms ~160ms for L1 measurement</w:t>
            </w:r>
          </w:p>
        </w:tc>
        <w:tc>
          <w:tcPr>
            <w:tcW w:w="1618" w:type="dxa"/>
          </w:tcPr>
          <w:p w14:paraId="4A170EB4" w14:textId="77777777" w:rsidR="00D7597D" w:rsidRDefault="0036713C">
            <w:pPr>
              <w:spacing w:beforeLines="30" w:before="72" w:afterLines="30" w:after="72" w:line="288" w:lineRule="auto"/>
            </w:pPr>
            <w:r>
              <w:rPr>
                <w:rFonts w:hint="eastAsia"/>
              </w:rPr>
              <w:t xml:space="preserve">Two-sided model </w:t>
            </w:r>
          </w:p>
        </w:tc>
        <w:tc>
          <w:tcPr>
            <w:tcW w:w="1414" w:type="dxa"/>
          </w:tcPr>
          <w:p w14:paraId="719BFB0F" w14:textId="77777777" w:rsidR="00D7597D" w:rsidRDefault="0036713C">
            <w:pPr>
              <w:spacing w:beforeLines="30" w:before="72" w:afterLines="30" w:after="72" w:line="288" w:lineRule="auto"/>
            </w:pPr>
            <w:r>
              <w:t>UE-&gt;</w:t>
            </w:r>
            <w:proofErr w:type="spellStart"/>
            <w:r>
              <w:t>gNB</w:t>
            </w:r>
            <w:proofErr w:type="spellEnd"/>
          </w:p>
        </w:tc>
      </w:tr>
      <w:tr w:rsidR="00D7597D" w14:paraId="5623F767" w14:textId="77777777">
        <w:tc>
          <w:tcPr>
            <w:tcW w:w="1496" w:type="dxa"/>
          </w:tcPr>
          <w:p w14:paraId="53EAAD2D" w14:textId="77777777" w:rsidR="00D7597D" w:rsidRDefault="0036713C">
            <w:pPr>
              <w:spacing w:beforeLines="30" w:before="72" w:afterLines="30" w:after="72" w:line="288" w:lineRule="auto"/>
            </w:pPr>
            <w:r>
              <w:rPr>
                <w:rFonts w:hint="eastAsia"/>
              </w:rPr>
              <w:t>C</w:t>
            </w:r>
            <w:r>
              <w:t>SI com</w:t>
            </w:r>
            <w:r>
              <w:t>pression</w:t>
            </w:r>
          </w:p>
        </w:tc>
        <w:tc>
          <w:tcPr>
            <w:tcW w:w="954" w:type="dxa"/>
          </w:tcPr>
          <w:p w14:paraId="6D027202" w14:textId="77777777" w:rsidR="00D7597D" w:rsidRDefault="0036713C">
            <w:pPr>
              <w:spacing w:beforeLines="30" w:before="72" w:afterLines="30" w:after="72" w:line="288" w:lineRule="auto"/>
            </w:pPr>
            <w:r>
              <w:rPr>
                <w:rFonts w:hint="eastAsia"/>
              </w:rPr>
              <w:t xml:space="preserve">(Enhanced) </w:t>
            </w:r>
            <w:proofErr w:type="spellStart"/>
            <w:r>
              <w:rPr>
                <w:rFonts w:hint="eastAsia"/>
              </w:rPr>
              <w:t>eType</w:t>
            </w:r>
            <w:proofErr w:type="spellEnd"/>
            <w:r>
              <w:rPr>
                <w:rFonts w:hint="eastAsia"/>
              </w:rPr>
              <w:t xml:space="preserve"> II codebook</w:t>
            </w:r>
          </w:p>
        </w:tc>
        <w:tc>
          <w:tcPr>
            <w:tcW w:w="1618" w:type="dxa"/>
          </w:tcPr>
          <w:p w14:paraId="11DCAEB1" w14:textId="77777777" w:rsidR="00D7597D" w:rsidRDefault="0036713C">
            <w:pPr>
              <w:spacing w:beforeLines="30" w:before="72" w:afterLines="30" w:after="72" w:line="288" w:lineRule="auto"/>
            </w:pPr>
            <w:r>
              <w:rPr>
                <w:rFonts w:hint="eastAsia"/>
              </w:rPr>
              <w:t>336 (</w:t>
            </w:r>
            <w:proofErr w:type="spellStart"/>
            <w:r>
              <w:rPr>
                <w:rFonts w:hint="eastAsia"/>
              </w:rPr>
              <w:t>eType</w:t>
            </w:r>
            <w:proofErr w:type="spellEnd"/>
            <w:r>
              <w:rPr>
                <w:rFonts w:hint="eastAsia"/>
              </w:rPr>
              <w:t xml:space="preserve"> II PC8) ~ 1025 bits per layer/per data sample</w:t>
            </w:r>
          </w:p>
        </w:tc>
        <w:tc>
          <w:tcPr>
            <w:tcW w:w="1384" w:type="dxa"/>
          </w:tcPr>
          <w:p w14:paraId="5A26686F" w14:textId="77777777" w:rsidR="00D7597D" w:rsidRDefault="0036713C">
            <w:pPr>
              <w:spacing w:beforeLines="30" w:before="72" w:afterLines="30" w:after="72" w:line="288" w:lineRule="auto"/>
            </w:pPr>
            <w:r>
              <w:rPr>
                <w:rFonts w:hint="eastAsia"/>
              </w:rPr>
              <w:t>L3 measurement (periodic/event triggered) or L1 measurement</w:t>
            </w:r>
          </w:p>
        </w:tc>
        <w:tc>
          <w:tcPr>
            <w:tcW w:w="1392" w:type="dxa"/>
          </w:tcPr>
          <w:p w14:paraId="0E8143A4" w14:textId="77777777" w:rsidR="00D7597D" w:rsidRDefault="0036713C">
            <w:pPr>
              <w:spacing w:beforeLines="30" w:before="72" w:afterLines="30" w:after="72" w:line="288" w:lineRule="auto"/>
            </w:pPr>
            <w:r>
              <w:rPr>
                <w:rFonts w:hint="eastAsia"/>
              </w:rPr>
              <w:t>120 ms~30 min for L3 measurement;</w:t>
            </w:r>
          </w:p>
          <w:p w14:paraId="100CB1D7" w14:textId="77777777" w:rsidR="00D7597D" w:rsidRDefault="0036713C">
            <w:pPr>
              <w:spacing w:beforeLines="30" w:before="72" w:afterLines="30" w:after="72" w:line="288" w:lineRule="auto"/>
            </w:pPr>
            <w:r>
              <w:rPr>
                <w:rFonts w:hint="eastAsia"/>
              </w:rPr>
              <w:t>2ms ~160ms for L1 measurement</w:t>
            </w:r>
          </w:p>
        </w:tc>
        <w:tc>
          <w:tcPr>
            <w:tcW w:w="1618" w:type="dxa"/>
          </w:tcPr>
          <w:p w14:paraId="520F2E9D" w14:textId="77777777" w:rsidR="00D7597D" w:rsidRDefault="0036713C">
            <w:pPr>
              <w:spacing w:beforeLines="30" w:before="72" w:afterLines="30" w:after="72" w:line="288" w:lineRule="auto"/>
            </w:pPr>
            <w:r>
              <w:rPr>
                <w:rFonts w:hint="eastAsia"/>
              </w:rPr>
              <w:t xml:space="preserve">Two-sided model </w:t>
            </w:r>
          </w:p>
        </w:tc>
        <w:tc>
          <w:tcPr>
            <w:tcW w:w="1414" w:type="dxa"/>
          </w:tcPr>
          <w:p w14:paraId="2B7C2F01" w14:textId="77777777" w:rsidR="00D7597D" w:rsidRDefault="0036713C">
            <w:pPr>
              <w:spacing w:beforeLines="30" w:before="72" w:afterLines="30" w:after="72" w:line="288" w:lineRule="auto"/>
            </w:pPr>
            <w:r>
              <w:t>UE-&gt;</w:t>
            </w:r>
            <w:proofErr w:type="spellStart"/>
            <w:r>
              <w:t>gNB</w:t>
            </w:r>
            <w:proofErr w:type="spellEnd"/>
          </w:p>
        </w:tc>
      </w:tr>
      <w:tr w:rsidR="00D7597D" w14:paraId="27FE942F" w14:textId="77777777">
        <w:tc>
          <w:tcPr>
            <w:tcW w:w="1496" w:type="dxa"/>
          </w:tcPr>
          <w:p w14:paraId="3CD7138B" w14:textId="77777777" w:rsidR="00D7597D" w:rsidRDefault="0036713C">
            <w:pPr>
              <w:spacing w:beforeLines="30" w:before="72" w:afterLines="30" w:after="72" w:line="288" w:lineRule="auto"/>
            </w:pPr>
            <w:r>
              <w:t xml:space="preserve">Beam </w:t>
            </w:r>
            <w:r>
              <w:t>prediction in spatial domain</w:t>
            </w:r>
            <w:r>
              <w:rPr>
                <w:rFonts w:hint="eastAsia"/>
              </w:rPr>
              <w:t xml:space="preserve"> (DL Tx beam prediction)</w:t>
            </w:r>
          </w:p>
        </w:tc>
        <w:tc>
          <w:tcPr>
            <w:tcW w:w="954" w:type="dxa"/>
          </w:tcPr>
          <w:p w14:paraId="22158F45" w14:textId="77777777" w:rsidR="00D7597D" w:rsidRDefault="0036713C">
            <w:pPr>
              <w:spacing w:beforeLines="30" w:before="72" w:afterLines="30" w:after="72" w:line="288" w:lineRule="auto"/>
            </w:pPr>
            <w:r>
              <w:t>RSRP (set A/set B)</w:t>
            </w:r>
          </w:p>
        </w:tc>
        <w:tc>
          <w:tcPr>
            <w:tcW w:w="1618" w:type="dxa"/>
          </w:tcPr>
          <w:p w14:paraId="30260064" w14:textId="77777777" w:rsidR="00D7597D" w:rsidRDefault="0036713C">
            <w:pPr>
              <w:spacing w:beforeLines="30" w:before="72" w:afterLines="30" w:after="72" w:line="288" w:lineRule="auto"/>
            </w:pPr>
            <w:r>
              <w:rPr>
                <w:rFonts w:hint="eastAsia"/>
              </w:rPr>
              <w:t>131 (32 DL Tx beams) ~ 515 bits (128 DL Tx beams) per data sample</w:t>
            </w:r>
          </w:p>
          <w:p w14:paraId="3CE9CA41" w14:textId="77777777" w:rsidR="00D7597D" w:rsidRDefault="0036713C">
            <w:pPr>
              <w:spacing w:beforeLines="30" w:before="72" w:afterLines="30" w:after="72" w:line="288" w:lineRule="auto"/>
            </w:pPr>
            <w:r>
              <w:rPr>
                <w:rFonts w:hint="eastAsia"/>
              </w:rPr>
              <w:t>Note: assume all RSRPs are reported</w:t>
            </w:r>
          </w:p>
        </w:tc>
        <w:tc>
          <w:tcPr>
            <w:tcW w:w="1384" w:type="dxa"/>
          </w:tcPr>
          <w:p w14:paraId="7000F5DA" w14:textId="77777777" w:rsidR="00D7597D" w:rsidRDefault="0036713C">
            <w:pPr>
              <w:spacing w:beforeLines="30" w:before="72" w:afterLines="30" w:after="72" w:line="288" w:lineRule="auto"/>
            </w:pPr>
            <w:r>
              <w:rPr>
                <w:rFonts w:hint="eastAsia"/>
              </w:rPr>
              <w:t>L3 measurement (periodic/event triggered) or L1 measurement</w:t>
            </w:r>
          </w:p>
        </w:tc>
        <w:tc>
          <w:tcPr>
            <w:tcW w:w="1392" w:type="dxa"/>
          </w:tcPr>
          <w:p w14:paraId="6FE4AF04" w14:textId="77777777" w:rsidR="00D7597D" w:rsidRDefault="0036713C">
            <w:pPr>
              <w:spacing w:beforeLines="30" w:before="72" w:afterLines="30" w:after="72" w:line="288" w:lineRule="auto"/>
            </w:pPr>
            <w:r>
              <w:rPr>
                <w:rFonts w:hint="eastAsia"/>
              </w:rPr>
              <w:t>120 ms~30 min for L3 m</w:t>
            </w:r>
            <w:r>
              <w:rPr>
                <w:rFonts w:hint="eastAsia"/>
              </w:rPr>
              <w:t>easurement;</w:t>
            </w:r>
          </w:p>
          <w:p w14:paraId="331B325A" w14:textId="77777777" w:rsidR="00D7597D" w:rsidRDefault="0036713C">
            <w:pPr>
              <w:spacing w:beforeLines="30" w:before="72" w:afterLines="30" w:after="72" w:line="288" w:lineRule="auto"/>
            </w:pPr>
            <w:r>
              <w:rPr>
                <w:rFonts w:hint="eastAsia"/>
              </w:rPr>
              <w:t>2ms ~160ms for L1 measurement</w:t>
            </w:r>
          </w:p>
        </w:tc>
        <w:tc>
          <w:tcPr>
            <w:tcW w:w="1618" w:type="dxa"/>
          </w:tcPr>
          <w:p w14:paraId="356770F3" w14:textId="77777777" w:rsidR="00D7597D" w:rsidRDefault="0036713C">
            <w:pPr>
              <w:spacing w:beforeLines="30" w:before="72" w:afterLines="30" w:after="72" w:line="288" w:lineRule="auto"/>
            </w:pPr>
            <w:r>
              <w:rPr>
                <w:rFonts w:hint="eastAsia"/>
              </w:rPr>
              <w:t>Network-side model</w:t>
            </w:r>
          </w:p>
        </w:tc>
        <w:tc>
          <w:tcPr>
            <w:tcW w:w="1414" w:type="dxa"/>
          </w:tcPr>
          <w:p w14:paraId="5C64F457" w14:textId="77777777" w:rsidR="00D7597D" w:rsidRDefault="0036713C">
            <w:pPr>
              <w:spacing w:beforeLines="30" w:before="72" w:afterLines="30" w:after="72" w:line="288" w:lineRule="auto"/>
            </w:pPr>
            <w:r>
              <w:t>UE-&gt;</w:t>
            </w:r>
            <w:proofErr w:type="spellStart"/>
            <w:r>
              <w:t>gNB</w:t>
            </w:r>
            <w:proofErr w:type="spellEnd"/>
          </w:p>
        </w:tc>
      </w:tr>
      <w:tr w:rsidR="00D7597D" w14:paraId="0BB8566C" w14:textId="77777777">
        <w:tc>
          <w:tcPr>
            <w:tcW w:w="1496" w:type="dxa"/>
          </w:tcPr>
          <w:p w14:paraId="6C879C19" w14:textId="77777777" w:rsidR="00D7597D" w:rsidRDefault="0036713C">
            <w:pPr>
              <w:spacing w:beforeLines="30" w:before="72" w:afterLines="30" w:after="72" w:line="288" w:lineRule="auto"/>
            </w:pPr>
            <w:r>
              <w:t>Beam prediction in temporal domain</w:t>
            </w:r>
            <w:r>
              <w:rPr>
                <w:rFonts w:hint="eastAsia"/>
              </w:rPr>
              <w:t xml:space="preserve"> (DL Tx beam prediction)</w:t>
            </w:r>
          </w:p>
        </w:tc>
        <w:tc>
          <w:tcPr>
            <w:tcW w:w="954" w:type="dxa"/>
          </w:tcPr>
          <w:p w14:paraId="297C60CC" w14:textId="77777777" w:rsidR="00D7597D" w:rsidRDefault="0036713C">
            <w:pPr>
              <w:spacing w:beforeLines="30" w:before="72" w:afterLines="30" w:after="72" w:line="288" w:lineRule="auto"/>
            </w:pPr>
            <w:r>
              <w:t>RSRP (set A/set B)</w:t>
            </w:r>
          </w:p>
        </w:tc>
        <w:tc>
          <w:tcPr>
            <w:tcW w:w="1618" w:type="dxa"/>
          </w:tcPr>
          <w:p w14:paraId="239A3360" w14:textId="77777777" w:rsidR="00D7597D" w:rsidRDefault="0036713C">
            <w:pPr>
              <w:spacing w:beforeLines="30" w:before="72" w:afterLines="30" w:after="72" w:line="288" w:lineRule="auto"/>
            </w:pPr>
            <w:r>
              <w:rPr>
                <w:rFonts w:hint="eastAsia"/>
              </w:rPr>
              <w:t xml:space="preserve">524(32 DL Tx </w:t>
            </w:r>
            <w:proofErr w:type="gramStart"/>
            <w:r>
              <w:rPr>
                <w:rFonts w:hint="eastAsia"/>
              </w:rPr>
              <w:t>beams)</w:t>
            </w:r>
            <w:r>
              <w:t>~</w:t>
            </w:r>
            <w:proofErr w:type="gramEnd"/>
            <w:r>
              <w:rPr>
                <w:rFonts w:hint="eastAsia"/>
              </w:rPr>
              <w:t xml:space="preserve"> 2060</w:t>
            </w:r>
            <w:r>
              <w:t xml:space="preserve"> bits</w:t>
            </w:r>
            <w:r>
              <w:rPr>
                <w:rFonts w:hint="eastAsia"/>
              </w:rPr>
              <w:t xml:space="preserve"> (128 DL Tx beams)</w:t>
            </w:r>
          </w:p>
          <w:p w14:paraId="6DB1A55E" w14:textId="77777777" w:rsidR="00D7597D" w:rsidRDefault="0036713C">
            <w:pPr>
              <w:spacing w:beforeLines="30" w:before="72" w:afterLines="30" w:after="72" w:line="288" w:lineRule="auto"/>
            </w:pPr>
            <w:r>
              <w:rPr>
                <w:rFonts w:hint="eastAsia"/>
              </w:rPr>
              <w:t xml:space="preserve">Note: assume all RSRPs </w:t>
            </w:r>
            <w:r>
              <w:rPr>
                <w:rFonts w:hint="eastAsia"/>
              </w:rPr>
              <w:t xml:space="preserve">in </w:t>
            </w:r>
            <w:proofErr w:type="gramStart"/>
            <w:r>
              <w:rPr>
                <w:rFonts w:hint="eastAsia"/>
              </w:rPr>
              <w:t>4 time</w:t>
            </w:r>
            <w:proofErr w:type="gramEnd"/>
            <w:r>
              <w:rPr>
                <w:rFonts w:hint="eastAsia"/>
              </w:rPr>
              <w:t xml:space="preserve"> instances are reported</w:t>
            </w:r>
          </w:p>
          <w:p w14:paraId="5321E987" w14:textId="77777777" w:rsidR="00D7597D" w:rsidRDefault="00D7597D">
            <w:pPr>
              <w:spacing w:beforeLines="30" w:before="72" w:afterLines="30" w:after="72" w:line="288" w:lineRule="auto"/>
            </w:pPr>
          </w:p>
        </w:tc>
        <w:tc>
          <w:tcPr>
            <w:tcW w:w="1384" w:type="dxa"/>
          </w:tcPr>
          <w:p w14:paraId="5708CCEA" w14:textId="77777777" w:rsidR="00D7597D" w:rsidRDefault="0036713C">
            <w:pPr>
              <w:spacing w:beforeLines="30" w:before="72" w:afterLines="30" w:after="72" w:line="288" w:lineRule="auto"/>
            </w:pPr>
            <w:r>
              <w:rPr>
                <w:rFonts w:hint="eastAsia"/>
              </w:rPr>
              <w:t>L3</w:t>
            </w:r>
            <w:r>
              <w:rPr>
                <w:rFonts w:hint="eastAsia"/>
              </w:rPr>
              <w:t xml:space="preserve"> measurement (periodic/event triggered) or L1 measurement</w:t>
            </w:r>
          </w:p>
        </w:tc>
        <w:tc>
          <w:tcPr>
            <w:tcW w:w="1392" w:type="dxa"/>
          </w:tcPr>
          <w:p w14:paraId="07AA03EE" w14:textId="77777777" w:rsidR="00D7597D" w:rsidRDefault="0036713C">
            <w:pPr>
              <w:spacing w:beforeLines="30" w:before="72" w:afterLines="30" w:after="72" w:line="288" w:lineRule="auto"/>
            </w:pPr>
            <w:r>
              <w:rPr>
                <w:rFonts w:hint="eastAsia"/>
              </w:rPr>
              <w:t>120 ms~30 min for L3 measurement;</w:t>
            </w:r>
          </w:p>
          <w:p w14:paraId="2065698D" w14:textId="77777777" w:rsidR="00D7597D" w:rsidRDefault="0036713C">
            <w:pPr>
              <w:spacing w:beforeLines="30" w:before="72" w:afterLines="30" w:after="72" w:line="288" w:lineRule="auto"/>
            </w:pPr>
            <w:r>
              <w:rPr>
                <w:rFonts w:hint="eastAsia"/>
              </w:rPr>
              <w:t>2ms ~160ms for L1 measurement</w:t>
            </w:r>
          </w:p>
        </w:tc>
        <w:tc>
          <w:tcPr>
            <w:tcW w:w="1618" w:type="dxa"/>
          </w:tcPr>
          <w:p w14:paraId="6D8F0084" w14:textId="77777777" w:rsidR="00D7597D" w:rsidRDefault="0036713C">
            <w:pPr>
              <w:spacing w:beforeLines="30" w:before="72" w:afterLines="30" w:after="72" w:line="288" w:lineRule="auto"/>
            </w:pPr>
            <w:r>
              <w:rPr>
                <w:rFonts w:hint="eastAsia"/>
              </w:rPr>
              <w:t>Network-side</w:t>
            </w:r>
          </w:p>
          <w:p w14:paraId="2213ADEF" w14:textId="77777777" w:rsidR="00D7597D" w:rsidRDefault="0036713C">
            <w:pPr>
              <w:spacing w:beforeLines="30" w:before="72" w:afterLines="30" w:after="72" w:line="288" w:lineRule="auto"/>
            </w:pPr>
            <w:r>
              <w:rPr>
                <w:rFonts w:hint="eastAsia"/>
              </w:rPr>
              <w:t>model</w:t>
            </w:r>
          </w:p>
        </w:tc>
        <w:tc>
          <w:tcPr>
            <w:tcW w:w="1414" w:type="dxa"/>
          </w:tcPr>
          <w:p w14:paraId="6804658A" w14:textId="77777777" w:rsidR="00D7597D" w:rsidRDefault="0036713C">
            <w:pPr>
              <w:spacing w:beforeLines="30" w:before="72" w:afterLines="30" w:after="72" w:line="288" w:lineRule="auto"/>
            </w:pPr>
            <w:r>
              <w:t>UE-&gt;</w:t>
            </w:r>
            <w:proofErr w:type="spellStart"/>
            <w:r>
              <w:t>gNB</w:t>
            </w:r>
            <w:proofErr w:type="spellEnd"/>
          </w:p>
        </w:tc>
      </w:tr>
      <w:tr w:rsidR="00D7597D" w14:paraId="6D205287" w14:textId="77777777">
        <w:tc>
          <w:tcPr>
            <w:tcW w:w="1496" w:type="dxa"/>
          </w:tcPr>
          <w:p w14:paraId="39D8274E" w14:textId="77777777" w:rsidR="00D7597D" w:rsidRDefault="0036713C">
            <w:pPr>
              <w:spacing w:beforeLines="30" w:before="72" w:afterLines="30" w:after="72" w:line="288" w:lineRule="auto"/>
            </w:pPr>
            <w:r>
              <w:t>Direct AI/ML positioning</w:t>
            </w:r>
          </w:p>
        </w:tc>
        <w:tc>
          <w:tcPr>
            <w:tcW w:w="954" w:type="dxa"/>
          </w:tcPr>
          <w:p w14:paraId="3468AC69" w14:textId="77777777" w:rsidR="00D7597D" w:rsidRDefault="0036713C">
            <w:pPr>
              <w:spacing w:beforeLines="30" w:before="72" w:afterLines="30" w:after="72" w:line="288" w:lineRule="auto"/>
            </w:pPr>
            <w:r>
              <w:rPr>
                <w:rFonts w:hint="eastAsia"/>
              </w:rPr>
              <w:t>PDP</w:t>
            </w:r>
          </w:p>
        </w:tc>
        <w:tc>
          <w:tcPr>
            <w:tcW w:w="1618" w:type="dxa"/>
          </w:tcPr>
          <w:p w14:paraId="2EAB0027" w14:textId="77777777" w:rsidR="00D7597D" w:rsidRDefault="0036713C">
            <w:pPr>
              <w:spacing w:beforeLines="30" w:before="72" w:afterLines="30" w:after="72" w:line="288" w:lineRule="auto"/>
            </w:pPr>
            <w:r>
              <w:rPr>
                <w:rFonts w:hint="eastAsia"/>
              </w:rPr>
              <w:t xml:space="preserve">152 </w:t>
            </w:r>
            <w:r>
              <w:t>bits</w:t>
            </w:r>
            <w:r>
              <w:rPr>
                <w:rFonts w:hint="eastAsia"/>
              </w:rPr>
              <w:t xml:space="preserve"> (8 paths) ~ 608 bits (32 paths) per TRP/per data sample</w:t>
            </w:r>
          </w:p>
          <w:p w14:paraId="7131A0FF" w14:textId="77777777" w:rsidR="00D7597D" w:rsidRDefault="0036713C">
            <w:pPr>
              <w:spacing w:beforeLines="30" w:before="72" w:afterLines="30" w:after="72" w:line="288" w:lineRule="auto"/>
            </w:pPr>
            <w:r>
              <w:rPr>
                <w:rFonts w:hint="eastAsia"/>
              </w:rPr>
              <w:t>Note: 4 bits</w:t>
            </w:r>
            <w:r>
              <w:rPr>
                <w:rFonts w:hint="eastAsia"/>
              </w:rPr>
              <w:t xml:space="preserve"> for RSRPP and 13 </w:t>
            </w:r>
            <w:r>
              <w:rPr>
                <w:rFonts w:hint="eastAsia"/>
              </w:rPr>
              <w:lastRenderedPageBreak/>
              <w:t>bits path timing per path</w:t>
            </w:r>
          </w:p>
        </w:tc>
        <w:tc>
          <w:tcPr>
            <w:tcW w:w="1384" w:type="dxa"/>
          </w:tcPr>
          <w:p w14:paraId="17FA45C2" w14:textId="77777777" w:rsidR="00D7597D" w:rsidRDefault="0036713C">
            <w:pPr>
              <w:spacing w:beforeLines="30" w:before="72" w:afterLines="30" w:after="72" w:line="288" w:lineRule="auto"/>
            </w:pPr>
            <w:r>
              <w:rPr>
                <w:rFonts w:hint="eastAsia"/>
              </w:rPr>
              <w:lastRenderedPageBreak/>
              <w:t xml:space="preserve">Measurement report via LPP or </w:t>
            </w:r>
            <w:proofErr w:type="spellStart"/>
            <w:r>
              <w:rPr>
                <w:rFonts w:hint="eastAsia"/>
              </w:rPr>
              <w:t>NRPPa</w:t>
            </w:r>
            <w:proofErr w:type="spellEnd"/>
          </w:p>
        </w:tc>
        <w:tc>
          <w:tcPr>
            <w:tcW w:w="1392" w:type="dxa"/>
          </w:tcPr>
          <w:p w14:paraId="7752E556" w14:textId="77777777" w:rsidR="00D7597D" w:rsidRDefault="0036713C">
            <w:pPr>
              <w:spacing w:beforeLines="30" w:before="72" w:afterLines="30" w:after="72" w:line="288" w:lineRule="auto"/>
            </w:pPr>
            <w:r>
              <w:rPr>
                <w:rFonts w:hint="eastAsia"/>
              </w:rPr>
              <w:t>1s-64s</w:t>
            </w:r>
          </w:p>
        </w:tc>
        <w:tc>
          <w:tcPr>
            <w:tcW w:w="1618" w:type="dxa"/>
          </w:tcPr>
          <w:p w14:paraId="4235077B" w14:textId="77777777" w:rsidR="00D7597D" w:rsidRDefault="0036713C">
            <w:pPr>
              <w:spacing w:beforeLines="30" w:before="72" w:afterLines="30" w:after="72" w:line="288" w:lineRule="auto"/>
            </w:pPr>
            <w:r>
              <w:rPr>
                <w:rFonts w:hint="eastAsia"/>
              </w:rPr>
              <w:t>LMF-side model</w:t>
            </w:r>
          </w:p>
        </w:tc>
        <w:tc>
          <w:tcPr>
            <w:tcW w:w="1414" w:type="dxa"/>
          </w:tcPr>
          <w:p w14:paraId="076CE19D" w14:textId="77777777" w:rsidR="00D7597D" w:rsidRDefault="0036713C">
            <w:pPr>
              <w:spacing w:beforeLines="30" w:before="72" w:afterLines="30" w:after="72" w:line="288" w:lineRule="auto"/>
            </w:pPr>
            <w:r>
              <w:t>UE/PRU-&gt;LMF (Case 2b)</w:t>
            </w:r>
          </w:p>
          <w:p w14:paraId="7717F509" w14:textId="77777777" w:rsidR="00D7597D" w:rsidRDefault="0036713C">
            <w:pPr>
              <w:spacing w:beforeLines="30" w:before="72" w:afterLines="30" w:after="72" w:line="288" w:lineRule="auto"/>
            </w:pPr>
            <w:proofErr w:type="spellStart"/>
            <w:r>
              <w:t>gNB</w:t>
            </w:r>
            <w:proofErr w:type="spellEnd"/>
            <w:r>
              <w:t>-&gt;LMF (Case 3b)</w:t>
            </w:r>
          </w:p>
        </w:tc>
      </w:tr>
      <w:tr w:rsidR="00D7597D" w14:paraId="0FE3694B" w14:textId="77777777">
        <w:tc>
          <w:tcPr>
            <w:tcW w:w="1496" w:type="dxa"/>
          </w:tcPr>
          <w:p w14:paraId="0C0AF36A" w14:textId="77777777" w:rsidR="00D7597D" w:rsidRDefault="0036713C">
            <w:pPr>
              <w:spacing w:beforeLines="30" w:before="72" w:afterLines="30" w:after="72" w:line="288" w:lineRule="auto"/>
            </w:pPr>
            <w:r>
              <w:t>Direct AI/ML positioning</w:t>
            </w:r>
          </w:p>
        </w:tc>
        <w:tc>
          <w:tcPr>
            <w:tcW w:w="954" w:type="dxa"/>
          </w:tcPr>
          <w:p w14:paraId="1B28F26A" w14:textId="77777777" w:rsidR="00D7597D" w:rsidRDefault="0036713C">
            <w:pPr>
              <w:spacing w:beforeLines="30" w:before="72" w:afterLines="30" w:after="72" w:line="288" w:lineRule="auto"/>
            </w:pPr>
            <w:r>
              <w:rPr>
                <w:rFonts w:hint="eastAsia"/>
              </w:rPr>
              <w:t>CIR</w:t>
            </w:r>
          </w:p>
        </w:tc>
        <w:tc>
          <w:tcPr>
            <w:tcW w:w="1618" w:type="dxa"/>
          </w:tcPr>
          <w:p w14:paraId="0CE89C3C" w14:textId="77777777" w:rsidR="00D7597D" w:rsidRDefault="0036713C">
            <w:pPr>
              <w:spacing w:beforeLines="30" w:before="72" w:afterLines="30" w:after="72" w:line="288" w:lineRule="auto"/>
            </w:pPr>
            <w:r>
              <w:rPr>
                <w:rFonts w:hint="eastAsia"/>
              </w:rPr>
              <w:t xml:space="preserve">184 </w:t>
            </w:r>
            <w:r>
              <w:t>bits</w:t>
            </w:r>
            <w:r>
              <w:rPr>
                <w:rFonts w:hint="eastAsia"/>
              </w:rPr>
              <w:t xml:space="preserve"> (8 paths) ~ 608 bits (32 paths) per TRP/per data sample</w:t>
            </w:r>
          </w:p>
          <w:p w14:paraId="52BE6776" w14:textId="1BC28526" w:rsidR="00D7597D" w:rsidRDefault="0036713C">
            <w:pPr>
              <w:spacing w:beforeLines="30" w:before="72" w:afterLines="30" w:after="72" w:line="288" w:lineRule="auto"/>
            </w:pPr>
            <w:r>
              <w:rPr>
                <w:rFonts w:hint="eastAsia"/>
              </w:rPr>
              <w:t xml:space="preserve">Note: 4 bits for </w:t>
            </w:r>
            <w:r>
              <w:rPr>
                <w:rFonts w:hint="eastAsia"/>
              </w:rPr>
              <w:t>RSRPP, 13 bits path timing</w:t>
            </w:r>
            <w:r>
              <w:rPr>
                <w:rFonts w:hint="eastAsia"/>
              </w:rPr>
              <w:t xml:space="preserve"> and 4 bits path phase per path</w:t>
            </w:r>
          </w:p>
        </w:tc>
        <w:tc>
          <w:tcPr>
            <w:tcW w:w="1384" w:type="dxa"/>
          </w:tcPr>
          <w:p w14:paraId="6D940683" w14:textId="77777777" w:rsidR="00D7597D" w:rsidRDefault="0036713C">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14:paraId="62CAB7F7" w14:textId="77777777" w:rsidR="00D7597D" w:rsidRDefault="0036713C">
            <w:pPr>
              <w:spacing w:beforeLines="30" w:before="72" w:afterLines="30" w:after="72" w:line="288" w:lineRule="auto"/>
            </w:pPr>
            <w:r>
              <w:rPr>
                <w:rFonts w:hint="eastAsia"/>
              </w:rPr>
              <w:t>1s-64s</w:t>
            </w:r>
          </w:p>
        </w:tc>
        <w:tc>
          <w:tcPr>
            <w:tcW w:w="1618" w:type="dxa"/>
          </w:tcPr>
          <w:p w14:paraId="1600599F" w14:textId="77777777" w:rsidR="00D7597D" w:rsidRDefault="0036713C">
            <w:pPr>
              <w:spacing w:beforeLines="30" w:before="72" w:afterLines="30" w:after="72" w:line="288" w:lineRule="auto"/>
            </w:pPr>
            <w:r>
              <w:rPr>
                <w:rFonts w:hint="eastAsia"/>
              </w:rPr>
              <w:t>LMF-side model</w:t>
            </w:r>
          </w:p>
        </w:tc>
        <w:tc>
          <w:tcPr>
            <w:tcW w:w="1414" w:type="dxa"/>
          </w:tcPr>
          <w:p w14:paraId="267AE8E7" w14:textId="77777777" w:rsidR="00D7597D" w:rsidRDefault="0036713C">
            <w:pPr>
              <w:spacing w:beforeLines="30" w:before="72" w:afterLines="30" w:after="72" w:line="288" w:lineRule="auto"/>
            </w:pPr>
            <w:r>
              <w:t>UE/PRU-&gt;LMF (Case 2b)</w:t>
            </w:r>
          </w:p>
          <w:p w14:paraId="5445ABFA" w14:textId="77777777" w:rsidR="00D7597D" w:rsidRDefault="0036713C">
            <w:pPr>
              <w:spacing w:beforeLines="30" w:before="72" w:afterLines="30" w:after="72" w:line="288" w:lineRule="auto"/>
            </w:pPr>
            <w:proofErr w:type="spellStart"/>
            <w:r>
              <w:t>gNB</w:t>
            </w:r>
            <w:proofErr w:type="spellEnd"/>
            <w:r>
              <w:t>-&gt;LMF (Case 3b)</w:t>
            </w:r>
          </w:p>
        </w:tc>
      </w:tr>
    </w:tbl>
    <w:p w14:paraId="224B2310" w14:textId="77777777" w:rsidR="00D7597D" w:rsidRDefault="0036713C">
      <w:pPr>
        <w:pStyle w:val="a3"/>
        <w:widowControl w:val="0"/>
        <w:spacing w:after="120"/>
        <w:jc w:val="center"/>
        <w:rPr>
          <w:bCs w:val="0"/>
          <w:iCs/>
        </w:rPr>
      </w:pPr>
      <w:r>
        <w:rPr>
          <w:rFonts w:hint="eastAsia"/>
        </w:rPr>
        <w:t>T</w:t>
      </w:r>
      <w:r>
        <w:t xml:space="preserve">able </w:t>
      </w:r>
      <w:r>
        <w:rPr>
          <w:rFonts w:eastAsia="宋体" w:hint="eastAsia"/>
        </w:rPr>
        <w:t>3</w:t>
      </w:r>
      <w:r>
        <w:t xml:space="preserve"> Data collection requirements for model </w:t>
      </w:r>
      <w:r>
        <w:rPr>
          <w:rFonts w:hint="eastAsia"/>
          <w:bCs w:val="0"/>
          <w:iCs/>
        </w:rPr>
        <w:t>inference</w:t>
      </w:r>
    </w:p>
    <w:tbl>
      <w:tblPr>
        <w:tblStyle w:val="ad"/>
        <w:tblW w:w="0" w:type="auto"/>
        <w:tblInd w:w="0" w:type="dxa"/>
        <w:tblLayout w:type="fixed"/>
        <w:tblCellMar>
          <w:left w:w="108" w:type="dxa"/>
          <w:right w:w="108" w:type="dxa"/>
        </w:tblCellMar>
        <w:tblLook w:val="04A0" w:firstRow="1" w:lastRow="0" w:firstColumn="1" w:lastColumn="0" w:noHBand="0" w:noVBand="1"/>
      </w:tblPr>
      <w:tblGrid>
        <w:gridCol w:w="1496"/>
        <w:gridCol w:w="954"/>
        <w:gridCol w:w="1618"/>
        <w:gridCol w:w="1384"/>
        <w:gridCol w:w="1392"/>
        <w:gridCol w:w="1618"/>
        <w:gridCol w:w="1414"/>
      </w:tblGrid>
      <w:tr w:rsidR="00D7597D" w14:paraId="3E804DC9" w14:textId="77777777">
        <w:tc>
          <w:tcPr>
            <w:tcW w:w="1496" w:type="dxa"/>
          </w:tcPr>
          <w:p w14:paraId="378CD4DC" w14:textId="77777777" w:rsidR="00D7597D" w:rsidRDefault="00D7597D">
            <w:pPr>
              <w:spacing w:beforeLines="30" w:before="72" w:afterLines="30" w:after="72" w:line="288" w:lineRule="auto"/>
            </w:pPr>
          </w:p>
        </w:tc>
        <w:tc>
          <w:tcPr>
            <w:tcW w:w="954" w:type="dxa"/>
          </w:tcPr>
          <w:p w14:paraId="30CED0AB" w14:textId="77777777" w:rsidR="00D7597D" w:rsidRDefault="0036713C">
            <w:pPr>
              <w:spacing w:beforeLines="30" w:before="72" w:afterLines="30" w:after="72" w:line="288" w:lineRule="auto"/>
            </w:pPr>
            <w:r>
              <w:rPr>
                <w:rFonts w:hint="eastAsia"/>
              </w:rPr>
              <w:t>Typical data size</w:t>
            </w:r>
          </w:p>
        </w:tc>
        <w:tc>
          <w:tcPr>
            <w:tcW w:w="1618" w:type="dxa"/>
          </w:tcPr>
          <w:p w14:paraId="0927F44F" w14:textId="77777777" w:rsidR="00D7597D" w:rsidRDefault="0036713C">
            <w:pPr>
              <w:spacing w:beforeLines="30" w:before="72" w:afterLines="30" w:after="72" w:line="288" w:lineRule="auto"/>
            </w:pPr>
            <w:r>
              <w:t>Size of one data samp</w:t>
            </w:r>
            <w:r>
              <w:t>le</w:t>
            </w:r>
          </w:p>
        </w:tc>
        <w:tc>
          <w:tcPr>
            <w:tcW w:w="1384" w:type="dxa"/>
          </w:tcPr>
          <w:p w14:paraId="5CD4396A" w14:textId="77777777" w:rsidR="00D7597D" w:rsidRDefault="0036713C">
            <w:pPr>
              <w:spacing w:beforeLines="30" w:before="72" w:afterLines="30" w:after="72" w:line="288" w:lineRule="auto"/>
            </w:pPr>
            <w:r>
              <w:rPr>
                <w:rFonts w:hint="eastAsia"/>
              </w:rPr>
              <w:t>Reporting type</w:t>
            </w:r>
          </w:p>
        </w:tc>
        <w:tc>
          <w:tcPr>
            <w:tcW w:w="1392" w:type="dxa"/>
          </w:tcPr>
          <w:p w14:paraId="54AB729F" w14:textId="77777777" w:rsidR="00D7597D" w:rsidRDefault="0036713C">
            <w:pPr>
              <w:spacing w:beforeLines="30" w:before="72" w:afterLines="30" w:after="72" w:line="288" w:lineRule="auto"/>
            </w:pPr>
            <w:r>
              <w:rPr>
                <w:rFonts w:hint="eastAsia"/>
              </w:rPr>
              <w:t>Typical l</w:t>
            </w:r>
            <w:r>
              <w:t>atency requirement</w:t>
            </w:r>
          </w:p>
        </w:tc>
        <w:tc>
          <w:tcPr>
            <w:tcW w:w="1618" w:type="dxa"/>
          </w:tcPr>
          <w:p w14:paraId="505912CE" w14:textId="77777777" w:rsidR="00D7597D" w:rsidRDefault="0036713C">
            <w:pPr>
              <w:spacing w:beforeLines="30" w:before="72" w:afterLines="30" w:after="72" w:line="288" w:lineRule="auto"/>
            </w:pPr>
            <w:r>
              <w:rPr>
                <w:rFonts w:hint="eastAsia"/>
              </w:rPr>
              <w:t xml:space="preserve">Model </w:t>
            </w:r>
            <w:proofErr w:type="spellStart"/>
            <w:r>
              <w:rPr>
                <w:rFonts w:hint="eastAsia"/>
              </w:rPr>
              <w:t>sideness</w:t>
            </w:r>
            <w:proofErr w:type="spellEnd"/>
          </w:p>
        </w:tc>
        <w:tc>
          <w:tcPr>
            <w:tcW w:w="1414" w:type="dxa"/>
          </w:tcPr>
          <w:p w14:paraId="043348E6" w14:textId="77777777" w:rsidR="00D7597D" w:rsidRDefault="0036713C">
            <w:pPr>
              <w:spacing w:beforeLines="30" w:before="72" w:afterLines="30" w:after="72" w:line="288" w:lineRule="auto"/>
            </w:pPr>
            <w:r>
              <w:rPr>
                <w:rFonts w:hint="eastAsia"/>
              </w:rPr>
              <w:t>Data transfer direction</w:t>
            </w:r>
          </w:p>
        </w:tc>
      </w:tr>
      <w:tr w:rsidR="00D7597D" w14:paraId="3551B64E" w14:textId="77777777">
        <w:tc>
          <w:tcPr>
            <w:tcW w:w="1496" w:type="dxa"/>
          </w:tcPr>
          <w:p w14:paraId="5B34F4A1" w14:textId="77777777" w:rsidR="00D7597D" w:rsidRDefault="0036713C">
            <w:pPr>
              <w:spacing w:beforeLines="30" w:before="72" w:afterLines="30" w:after="72" w:line="288" w:lineRule="auto"/>
            </w:pPr>
            <w:r>
              <w:t>Beam prediction in spatial domain</w:t>
            </w:r>
            <w:r>
              <w:rPr>
                <w:rFonts w:hint="eastAsia"/>
              </w:rPr>
              <w:t xml:space="preserve"> (DL Tx beam prediction)</w:t>
            </w:r>
          </w:p>
        </w:tc>
        <w:tc>
          <w:tcPr>
            <w:tcW w:w="954" w:type="dxa"/>
          </w:tcPr>
          <w:p w14:paraId="1999B1D0" w14:textId="77777777" w:rsidR="00D7597D" w:rsidRDefault="0036713C">
            <w:pPr>
              <w:spacing w:beforeLines="30" w:before="72" w:afterLines="30" w:after="72" w:line="288" w:lineRule="auto"/>
            </w:pPr>
            <w:r>
              <w:t>RSRP (set A/set B)</w:t>
            </w:r>
          </w:p>
        </w:tc>
        <w:tc>
          <w:tcPr>
            <w:tcW w:w="1618" w:type="dxa"/>
          </w:tcPr>
          <w:p w14:paraId="38472C90" w14:textId="77777777" w:rsidR="00D7597D" w:rsidRDefault="0036713C">
            <w:pPr>
              <w:spacing w:beforeLines="30" w:before="72" w:afterLines="30" w:after="72" w:line="288" w:lineRule="auto"/>
            </w:pPr>
            <w:r>
              <w:rPr>
                <w:rFonts w:hint="eastAsia"/>
              </w:rPr>
              <w:t>19 (4 DL Tx beams) ~ 131 bits (32 DL Tx beams) per data sample</w:t>
            </w:r>
          </w:p>
          <w:p w14:paraId="1D856C67" w14:textId="77777777" w:rsidR="00D7597D" w:rsidRDefault="0036713C">
            <w:pPr>
              <w:spacing w:beforeLines="30" w:before="72" w:afterLines="30" w:after="72" w:line="288" w:lineRule="auto"/>
            </w:pPr>
            <w:r>
              <w:rPr>
                <w:rFonts w:hint="eastAsia"/>
              </w:rPr>
              <w:t xml:space="preserve">Note: assume all RSRPs are </w:t>
            </w:r>
            <w:r>
              <w:rPr>
                <w:rFonts w:hint="eastAsia"/>
              </w:rPr>
              <w:t>reported</w:t>
            </w:r>
          </w:p>
        </w:tc>
        <w:tc>
          <w:tcPr>
            <w:tcW w:w="1384" w:type="dxa"/>
          </w:tcPr>
          <w:p w14:paraId="229C67F6" w14:textId="77777777" w:rsidR="00D7597D" w:rsidRDefault="0036713C">
            <w:pPr>
              <w:spacing w:beforeLines="30" w:before="72" w:afterLines="30" w:after="72" w:line="288" w:lineRule="auto"/>
            </w:pPr>
            <w:r>
              <w:rPr>
                <w:rFonts w:hint="eastAsia"/>
              </w:rPr>
              <w:t>L1 measurement</w:t>
            </w:r>
          </w:p>
        </w:tc>
        <w:tc>
          <w:tcPr>
            <w:tcW w:w="1392" w:type="dxa"/>
          </w:tcPr>
          <w:p w14:paraId="654D1936" w14:textId="77777777" w:rsidR="00D7597D" w:rsidRDefault="0036713C">
            <w:pPr>
              <w:spacing w:beforeLines="30" w:before="72" w:afterLines="30" w:after="72" w:line="288" w:lineRule="auto"/>
            </w:pPr>
            <w:r>
              <w:rPr>
                <w:rFonts w:hint="eastAsia"/>
              </w:rPr>
              <w:t>2ms ~160ms</w:t>
            </w:r>
          </w:p>
        </w:tc>
        <w:tc>
          <w:tcPr>
            <w:tcW w:w="1618" w:type="dxa"/>
          </w:tcPr>
          <w:p w14:paraId="59CD2C72" w14:textId="77777777" w:rsidR="00D7597D" w:rsidRDefault="0036713C">
            <w:pPr>
              <w:spacing w:beforeLines="30" w:before="72" w:afterLines="30" w:after="72" w:line="288" w:lineRule="auto"/>
            </w:pPr>
            <w:r>
              <w:rPr>
                <w:rFonts w:hint="eastAsia"/>
              </w:rPr>
              <w:t>Network-side model</w:t>
            </w:r>
          </w:p>
        </w:tc>
        <w:tc>
          <w:tcPr>
            <w:tcW w:w="1414" w:type="dxa"/>
          </w:tcPr>
          <w:p w14:paraId="2F2EE69C" w14:textId="77777777" w:rsidR="00D7597D" w:rsidRDefault="0036713C">
            <w:pPr>
              <w:spacing w:beforeLines="30" w:before="72" w:afterLines="30" w:after="72" w:line="288" w:lineRule="auto"/>
            </w:pPr>
            <w:r>
              <w:t>UE-&gt;</w:t>
            </w:r>
            <w:proofErr w:type="spellStart"/>
            <w:r>
              <w:t>gNB</w:t>
            </w:r>
            <w:proofErr w:type="spellEnd"/>
          </w:p>
        </w:tc>
      </w:tr>
      <w:tr w:rsidR="00D7597D" w14:paraId="598D6513" w14:textId="77777777">
        <w:tc>
          <w:tcPr>
            <w:tcW w:w="1496" w:type="dxa"/>
          </w:tcPr>
          <w:p w14:paraId="1ACB9AB1" w14:textId="77777777" w:rsidR="00D7597D" w:rsidRDefault="0036713C">
            <w:pPr>
              <w:spacing w:beforeLines="30" w:before="72" w:afterLines="30" w:after="72" w:line="288" w:lineRule="auto"/>
            </w:pPr>
            <w:r>
              <w:t>Beam prediction in temporal domain</w:t>
            </w:r>
            <w:r>
              <w:rPr>
                <w:rFonts w:hint="eastAsia"/>
              </w:rPr>
              <w:t xml:space="preserve"> (DL Tx beam prediction)</w:t>
            </w:r>
          </w:p>
        </w:tc>
        <w:tc>
          <w:tcPr>
            <w:tcW w:w="954" w:type="dxa"/>
          </w:tcPr>
          <w:p w14:paraId="0FFA2F4D" w14:textId="77777777" w:rsidR="00D7597D" w:rsidRDefault="0036713C">
            <w:pPr>
              <w:spacing w:beforeLines="30" w:before="72" w:afterLines="30" w:after="72" w:line="288" w:lineRule="auto"/>
            </w:pPr>
            <w:r>
              <w:t>RSRP (set A/set B)</w:t>
            </w:r>
          </w:p>
        </w:tc>
        <w:tc>
          <w:tcPr>
            <w:tcW w:w="1618" w:type="dxa"/>
          </w:tcPr>
          <w:p w14:paraId="0A9E7C09" w14:textId="77777777" w:rsidR="00F52886" w:rsidRDefault="0036713C" w:rsidP="00F52886">
            <w:pPr>
              <w:spacing w:beforeLines="30" w:before="72" w:afterLines="30" w:after="72" w:line="288" w:lineRule="auto"/>
            </w:pPr>
            <w:r>
              <w:rPr>
                <w:rFonts w:hint="eastAsia"/>
              </w:rPr>
              <w:t xml:space="preserve">76 (4 DL Tx beams) </w:t>
            </w:r>
            <w:r>
              <w:t>~</w:t>
            </w:r>
            <w:r>
              <w:rPr>
                <w:rFonts w:hint="eastAsia"/>
              </w:rPr>
              <w:t xml:space="preserve"> (32 DL Tx beams) </w:t>
            </w:r>
          </w:p>
          <w:p w14:paraId="5EF947FB" w14:textId="5358A428" w:rsidR="00D7597D" w:rsidRDefault="0036713C" w:rsidP="00F52886">
            <w:pPr>
              <w:spacing w:beforeLines="30" w:before="72" w:afterLines="30" w:after="72" w:line="288" w:lineRule="auto"/>
            </w:pPr>
            <w:bookmarkStart w:id="1" w:name="_GoBack"/>
            <w:bookmarkEnd w:id="1"/>
            <w:r>
              <w:rPr>
                <w:rFonts w:hint="eastAsia"/>
              </w:rPr>
              <w:t>N</w:t>
            </w:r>
            <w:r>
              <w:rPr>
                <w:rFonts w:hint="eastAsia"/>
              </w:rPr>
              <w:t>ote: assume all RSRPs in 4</w:t>
            </w:r>
            <w:r>
              <w:t xml:space="preserve"> </w:t>
            </w:r>
            <w:r>
              <w:rPr>
                <w:rFonts w:hint="eastAsia"/>
              </w:rPr>
              <w:t>time instances</w:t>
            </w:r>
            <w:r>
              <w:t xml:space="preserve"> </w:t>
            </w:r>
            <w:r>
              <w:rPr>
                <w:rFonts w:hint="eastAsia"/>
              </w:rPr>
              <w:t>are reported</w:t>
            </w:r>
          </w:p>
        </w:tc>
        <w:tc>
          <w:tcPr>
            <w:tcW w:w="1384" w:type="dxa"/>
          </w:tcPr>
          <w:p w14:paraId="1C4B4805" w14:textId="77777777" w:rsidR="00D7597D" w:rsidRDefault="0036713C">
            <w:pPr>
              <w:spacing w:beforeLines="30" w:before="72" w:afterLines="30" w:after="72" w:line="288" w:lineRule="auto"/>
            </w:pPr>
            <w:r>
              <w:rPr>
                <w:rFonts w:hint="eastAsia"/>
              </w:rPr>
              <w:t>L</w:t>
            </w:r>
            <w:r>
              <w:rPr>
                <w:rFonts w:hint="eastAsia"/>
              </w:rPr>
              <w:t>1 measurement</w:t>
            </w:r>
          </w:p>
        </w:tc>
        <w:tc>
          <w:tcPr>
            <w:tcW w:w="1392" w:type="dxa"/>
          </w:tcPr>
          <w:p w14:paraId="0F16A782" w14:textId="77777777" w:rsidR="00D7597D" w:rsidRDefault="0036713C">
            <w:pPr>
              <w:spacing w:beforeLines="30" w:before="72" w:afterLines="30" w:after="72" w:line="288" w:lineRule="auto"/>
            </w:pPr>
            <w:r>
              <w:rPr>
                <w:rFonts w:hint="eastAsia"/>
              </w:rPr>
              <w:t xml:space="preserve">2ms ~160ms </w:t>
            </w:r>
          </w:p>
        </w:tc>
        <w:tc>
          <w:tcPr>
            <w:tcW w:w="1618" w:type="dxa"/>
          </w:tcPr>
          <w:p w14:paraId="7324E8D6" w14:textId="77777777" w:rsidR="00D7597D" w:rsidRDefault="0036713C">
            <w:pPr>
              <w:spacing w:beforeLines="30" w:before="72" w:afterLines="30" w:after="72" w:line="288" w:lineRule="auto"/>
            </w:pPr>
            <w:r>
              <w:rPr>
                <w:rFonts w:hint="eastAsia"/>
              </w:rPr>
              <w:t>Network-side</w:t>
            </w:r>
          </w:p>
          <w:p w14:paraId="6A0545F0" w14:textId="77777777" w:rsidR="00D7597D" w:rsidRDefault="0036713C">
            <w:pPr>
              <w:spacing w:beforeLines="30" w:before="72" w:afterLines="30" w:after="72" w:line="288" w:lineRule="auto"/>
            </w:pPr>
            <w:r>
              <w:rPr>
                <w:rFonts w:hint="eastAsia"/>
              </w:rPr>
              <w:t>model</w:t>
            </w:r>
          </w:p>
        </w:tc>
        <w:tc>
          <w:tcPr>
            <w:tcW w:w="1414" w:type="dxa"/>
          </w:tcPr>
          <w:p w14:paraId="6758ED1D" w14:textId="77777777" w:rsidR="00D7597D" w:rsidRDefault="0036713C">
            <w:pPr>
              <w:spacing w:beforeLines="30" w:before="72" w:afterLines="30" w:after="72" w:line="288" w:lineRule="auto"/>
            </w:pPr>
            <w:r>
              <w:t>UE-&gt;</w:t>
            </w:r>
            <w:proofErr w:type="spellStart"/>
            <w:r>
              <w:t>gNB</w:t>
            </w:r>
            <w:proofErr w:type="spellEnd"/>
          </w:p>
        </w:tc>
      </w:tr>
      <w:tr w:rsidR="00D7597D" w14:paraId="1CF55623" w14:textId="77777777">
        <w:tc>
          <w:tcPr>
            <w:tcW w:w="1496" w:type="dxa"/>
          </w:tcPr>
          <w:p w14:paraId="206B6731" w14:textId="77777777" w:rsidR="00D7597D" w:rsidRDefault="0036713C">
            <w:pPr>
              <w:spacing w:beforeLines="30" w:before="72" w:afterLines="30" w:after="72" w:line="288" w:lineRule="auto"/>
            </w:pPr>
            <w:r>
              <w:t>Direct AI/ML positioning</w:t>
            </w:r>
          </w:p>
        </w:tc>
        <w:tc>
          <w:tcPr>
            <w:tcW w:w="954" w:type="dxa"/>
          </w:tcPr>
          <w:p w14:paraId="53627BBF" w14:textId="77777777" w:rsidR="00D7597D" w:rsidRDefault="0036713C">
            <w:pPr>
              <w:spacing w:beforeLines="30" w:before="72" w:afterLines="30" w:after="72" w:line="288" w:lineRule="auto"/>
            </w:pPr>
            <w:r>
              <w:rPr>
                <w:rFonts w:hint="eastAsia"/>
              </w:rPr>
              <w:t>PDP</w:t>
            </w:r>
          </w:p>
        </w:tc>
        <w:tc>
          <w:tcPr>
            <w:tcW w:w="1618" w:type="dxa"/>
          </w:tcPr>
          <w:p w14:paraId="04322A07" w14:textId="77777777" w:rsidR="00D7597D" w:rsidRDefault="0036713C">
            <w:pPr>
              <w:spacing w:beforeLines="30" w:before="72" w:afterLines="30" w:after="72" w:line="288" w:lineRule="auto"/>
            </w:pPr>
            <w:r>
              <w:rPr>
                <w:rFonts w:hint="eastAsia"/>
              </w:rPr>
              <w:t>152 (8 paths) ~ 608 bits (32 paths) per TRP/per data sample</w:t>
            </w:r>
          </w:p>
          <w:p w14:paraId="138307A4" w14:textId="77777777" w:rsidR="00D7597D" w:rsidRDefault="0036713C">
            <w:pPr>
              <w:spacing w:beforeLines="30" w:before="72" w:afterLines="30" w:after="72" w:line="288" w:lineRule="auto"/>
            </w:pPr>
            <w:r>
              <w:rPr>
                <w:rFonts w:hint="eastAsia"/>
              </w:rPr>
              <w:t>Note: 4 bits for RSRPP and 13 bits path timing per path</w:t>
            </w:r>
          </w:p>
        </w:tc>
        <w:tc>
          <w:tcPr>
            <w:tcW w:w="1384" w:type="dxa"/>
          </w:tcPr>
          <w:p w14:paraId="24C8E1CA" w14:textId="77777777" w:rsidR="00D7597D" w:rsidRDefault="0036713C">
            <w:pPr>
              <w:spacing w:beforeLines="30" w:before="72" w:afterLines="30" w:after="72" w:line="288" w:lineRule="auto"/>
            </w:pPr>
            <w:r>
              <w:rPr>
                <w:rFonts w:hint="eastAsia"/>
              </w:rPr>
              <w:t xml:space="preserve">Measurement report via LPP or </w:t>
            </w:r>
            <w:proofErr w:type="spellStart"/>
            <w:r>
              <w:rPr>
                <w:rFonts w:hint="eastAsia"/>
              </w:rPr>
              <w:t>NRPPa</w:t>
            </w:r>
            <w:proofErr w:type="spellEnd"/>
          </w:p>
        </w:tc>
        <w:tc>
          <w:tcPr>
            <w:tcW w:w="1392" w:type="dxa"/>
          </w:tcPr>
          <w:p w14:paraId="498AD999" w14:textId="77777777" w:rsidR="00D7597D" w:rsidRDefault="0036713C">
            <w:pPr>
              <w:spacing w:beforeLines="30" w:before="72" w:afterLines="30" w:after="72" w:line="288" w:lineRule="auto"/>
            </w:pPr>
            <w:r>
              <w:rPr>
                <w:rFonts w:hint="eastAsia"/>
              </w:rPr>
              <w:t>1s-64s</w:t>
            </w:r>
          </w:p>
        </w:tc>
        <w:tc>
          <w:tcPr>
            <w:tcW w:w="1618" w:type="dxa"/>
          </w:tcPr>
          <w:p w14:paraId="6ECAACE7" w14:textId="77777777" w:rsidR="00D7597D" w:rsidRDefault="0036713C">
            <w:pPr>
              <w:spacing w:beforeLines="30" w:before="72" w:afterLines="30" w:after="72" w:line="288" w:lineRule="auto"/>
            </w:pPr>
            <w:r>
              <w:rPr>
                <w:rFonts w:hint="eastAsia"/>
              </w:rPr>
              <w:t>LMF-side model</w:t>
            </w:r>
          </w:p>
        </w:tc>
        <w:tc>
          <w:tcPr>
            <w:tcW w:w="1414" w:type="dxa"/>
          </w:tcPr>
          <w:p w14:paraId="70581074" w14:textId="77777777" w:rsidR="00D7597D" w:rsidRDefault="0036713C">
            <w:pPr>
              <w:spacing w:beforeLines="30" w:before="72" w:afterLines="30" w:after="72" w:line="288" w:lineRule="auto"/>
            </w:pPr>
            <w:r>
              <w:t>UE/PRU-&gt;LMF (Case 2b)</w:t>
            </w:r>
          </w:p>
          <w:p w14:paraId="7D7C19C3" w14:textId="77777777" w:rsidR="00D7597D" w:rsidRDefault="0036713C">
            <w:pPr>
              <w:spacing w:beforeLines="30" w:before="72" w:afterLines="30" w:after="72" w:line="288" w:lineRule="auto"/>
            </w:pPr>
            <w:proofErr w:type="spellStart"/>
            <w:r>
              <w:t>gNB</w:t>
            </w:r>
            <w:proofErr w:type="spellEnd"/>
            <w:r>
              <w:t>-&gt;LMF (Case 3b)</w:t>
            </w:r>
          </w:p>
        </w:tc>
      </w:tr>
      <w:tr w:rsidR="00D7597D" w14:paraId="7762177C" w14:textId="77777777">
        <w:tc>
          <w:tcPr>
            <w:tcW w:w="1496" w:type="dxa"/>
          </w:tcPr>
          <w:p w14:paraId="0AF63FC7" w14:textId="77777777" w:rsidR="00D7597D" w:rsidRDefault="0036713C">
            <w:pPr>
              <w:spacing w:beforeLines="30" w:before="72" w:afterLines="30" w:after="72" w:line="288" w:lineRule="auto"/>
            </w:pPr>
            <w:r>
              <w:t xml:space="preserve">Direct AI/ML </w:t>
            </w:r>
            <w:r>
              <w:lastRenderedPageBreak/>
              <w:t>positioning</w:t>
            </w:r>
          </w:p>
        </w:tc>
        <w:tc>
          <w:tcPr>
            <w:tcW w:w="954" w:type="dxa"/>
          </w:tcPr>
          <w:p w14:paraId="23F97E93" w14:textId="77777777" w:rsidR="00D7597D" w:rsidRDefault="0036713C">
            <w:pPr>
              <w:spacing w:beforeLines="30" w:before="72" w:afterLines="30" w:after="72" w:line="288" w:lineRule="auto"/>
            </w:pPr>
            <w:r>
              <w:rPr>
                <w:rFonts w:hint="eastAsia"/>
              </w:rPr>
              <w:lastRenderedPageBreak/>
              <w:t>CIR</w:t>
            </w:r>
          </w:p>
        </w:tc>
        <w:tc>
          <w:tcPr>
            <w:tcW w:w="1618" w:type="dxa"/>
          </w:tcPr>
          <w:p w14:paraId="3579999B" w14:textId="77777777" w:rsidR="00D7597D" w:rsidRDefault="0036713C">
            <w:pPr>
              <w:spacing w:beforeLines="30" w:before="72" w:afterLines="30" w:after="72" w:line="288" w:lineRule="auto"/>
            </w:pPr>
            <w:r>
              <w:rPr>
                <w:rFonts w:hint="eastAsia"/>
              </w:rPr>
              <w:t xml:space="preserve">184(8 paths) ~ </w:t>
            </w:r>
            <w:r>
              <w:rPr>
                <w:rFonts w:hint="eastAsia"/>
              </w:rPr>
              <w:lastRenderedPageBreak/>
              <w:t>736 bits (32 paths) per TRP/per data sample</w:t>
            </w:r>
          </w:p>
          <w:p w14:paraId="15069EBC" w14:textId="77777777" w:rsidR="00D7597D" w:rsidRDefault="0036713C">
            <w:pPr>
              <w:spacing w:beforeLines="30" w:before="72" w:afterLines="30" w:after="72" w:line="288" w:lineRule="auto"/>
            </w:pPr>
            <w:r>
              <w:rPr>
                <w:rFonts w:hint="eastAsia"/>
              </w:rPr>
              <w:t>Note: 4 bits for RSRPP, 13 bits path timing and 4 bits path phase per path</w:t>
            </w:r>
          </w:p>
        </w:tc>
        <w:tc>
          <w:tcPr>
            <w:tcW w:w="1384" w:type="dxa"/>
          </w:tcPr>
          <w:p w14:paraId="3A045A74" w14:textId="77777777" w:rsidR="00D7597D" w:rsidRDefault="0036713C">
            <w:pPr>
              <w:spacing w:beforeLines="30" w:before="72" w:afterLines="30" w:after="72" w:line="288" w:lineRule="auto"/>
            </w:pPr>
            <w:r>
              <w:rPr>
                <w:rFonts w:hint="eastAsia"/>
              </w:rPr>
              <w:lastRenderedPageBreak/>
              <w:t xml:space="preserve">Measurement </w:t>
            </w:r>
            <w:r>
              <w:rPr>
                <w:rFonts w:hint="eastAsia"/>
              </w:rPr>
              <w:lastRenderedPageBreak/>
              <w:t xml:space="preserve">report via LPP or </w:t>
            </w:r>
            <w:proofErr w:type="spellStart"/>
            <w:r>
              <w:rPr>
                <w:rFonts w:hint="eastAsia"/>
              </w:rPr>
              <w:t>NRPPa</w:t>
            </w:r>
            <w:proofErr w:type="spellEnd"/>
          </w:p>
        </w:tc>
        <w:tc>
          <w:tcPr>
            <w:tcW w:w="1392" w:type="dxa"/>
          </w:tcPr>
          <w:p w14:paraId="540EEAE8" w14:textId="77777777" w:rsidR="00D7597D" w:rsidRDefault="0036713C">
            <w:pPr>
              <w:spacing w:beforeLines="30" w:before="72" w:afterLines="30" w:after="72" w:line="288" w:lineRule="auto"/>
            </w:pPr>
            <w:r>
              <w:rPr>
                <w:rFonts w:hint="eastAsia"/>
              </w:rPr>
              <w:lastRenderedPageBreak/>
              <w:t>1s-64s</w:t>
            </w:r>
          </w:p>
        </w:tc>
        <w:tc>
          <w:tcPr>
            <w:tcW w:w="1618" w:type="dxa"/>
          </w:tcPr>
          <w:p w14:paraId="5B56AD28" w14:textId="77777777" w:rsidR="00D7597D" w:rsidRDefault="0036713C">
            <w:pPr>
              <w:spacing w:beforeLines="30" w:before="72" w:afterLines="30" w:after="72" w:line="288" w:lineRule="auto"/>
            </w:pPr>
            <w:r>
              <w:rPr>
                <w:rFonts w:hint="eastAsia"/>
              </w:rPr>
              <w:t>LMF-sid</w:t>
            </w:r>
            <w:r>
              <w:rPr>
                <w:rFonts w:hint="eastAsia"/>
              </w:rPr>
              <w:t>e model</w:t>
            </w:r>
          </w:p>
        </w:tc>
        <w:tc>
          <w:tcPr>
            <w:tcW w:w="1414" w:type="dxa"/>
          </w:tcPr>
          <w:p w14:paraId="273DC06F" w14:textId="77777777" w:rsidR="00D7597D" w:rsidRDefault="0036713C">
            <w:pPr>
              <w:spacing w:beforeLines="30" w:before="72" w:afterLines="30" w:after="72" w:line="288" w:lineRule="auto"/>
            </w:pPr>
            <w:r>
              <w:t>UE/PRU-&gt;LM</w:t>
            </w:r>
            <w:r>
              <w:lastRenderedPageBreak/>
              <w:t>F (Case 2b)</w:t>
            </w:r>
          </w:p>
          <w:p w14:paraId="070C2131" w14:textId="77777777" w:rsidR="00D7597D" w:rsidRDefault="0036713C">
            <w:pPr>
              <w:spacing w:beforeLines="30" w:before="72" w:afterLines="30" w:after="72" w:line="288" w:lineRule="auto"/>
            </w:pPr>
            <w:proofErr w:type="spellStart"/>
            <w:r>
              <w:t>gNB</w:t>
            </w:r>
            <w:proofErr w:type="spellEnd"/>
            <w:r>
              <w:t>-&gt;LMF (Case 3b)</w:t>
            </w:r>
          </w:p>
        </w:tc>
      </w:tr>
    </w:tbl>
    <w:p w14:paraId="092BE337" w14:textId="77777777" w:rsidR="00D7597D" w:rsidRDefault="00D7597D">
      <w:pPr>
        <w:spacing w:before="120" w:after="120"/>
      </w:pPr>
    </w:p>
    <w:p w14:paraId="41370387" w14:textId="77777777" w:rsidR="00D7597D" w:rsidRDefault="0036713C">
      <w:pPr>
        <w:pStyle w:val="1"/>
        <w:spacing w:beforeLines="30" w:before="72" w:afterLines="30" w:after="72" w:line="288" w:lineRule="auto"/>
        <w:rPr>
          <w:rFonts w:eastAsia="宋体"/>
        </w:rPr>
      </w:pPr>
      <w:r>
        <w:rPr>
          <w:rFonts w:eastAsia="宋体" w:hint="eastAsia"/>
        </w:rPr>
        <w:t>Reference</w:t>
      </w:r>
      <w:r>
        <w:rPr>
          <w:rFonts w:eastAsia="宋体"/>
        </w:rPr>
        <w:t>s</w:t>
      </w:r>
    </w:p>
    <w:p w14:paraId="768F3685" w14:textId="77777777" w:rsidR="00D7597D" w:rsidRDefault="0036713C">
      <w:pPr>
        <w:spacing w:before="120" w:after="120"/>
        <w:rPr>
          <w:rFonts w:eastAsia="宋体"/>
        </w:rPr>
      </w:pPr>
      <w:r>
        <w:rPr>
          <w:rFonts w:eastAsia="宋体" w:hint="eastAsia"/>
        </w:rPr>
        <w:t>[1]</w:t>
      </w:r>
      <w:r>
        <w:rPr>
          <w:rFonts w:eastAsia="宋体" w:hint="eastAsia"/>
        </w:rPr>
        <w:t xml:space="preserve"> </w:t>
      </w:r>
      <w:r>
        <w:rPr>
          <w:rFonts w:eastAsia="宋体" w:hint="eastAsia"/>
        </w:rPr>
        <w:t xml:space="preserve">R1-2306388, LS out on Data Collection Requirements and Assumptions, </w:t>
      </w:r>
      <w:r>
        <w:rPr>
          <w:rFonts w:eastAsia="宋体" w:hint="eastAsia"/>
        </w:rPr>
        <w:t>RAN2, vivo</w:t>
      </w:r>
    </w:p>
    <w:p w14:paraId="6F2B7C68" w14:textId="77777777" w:rsidR="00D7597D" w:rsidRDefault="00D7597D">
      <w:pPr>
        <w:spacing w:before="120" w:after="120"/>
      </w:pPr>
    </w:p>
    <w:sectPr w:rsidR="00D7597D">
      <w:headerReference w:type="even" r:id="rId9"/>
      <w:footerReference w:type="even" r:id="rId10"/>
      <w:headerReference w:type="first" r:id="rId11"/>
      <w:footerReference w:type="first" r:id="rId12"/>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D5931" w14:textId="77777777" w:rsidR="0036713C" w:rsidRDefault="0036713C">
      <w:pPr>
        <w:spacing w:before="120" w:after="120"/>
      </w:pPr>
      <w:r>
        <w:separator/>
      </w:r>
    </w:p>
  </w:endnote>
  <w:endnote w:type="continuationSeparator" w:id="0">
    <w:p w14:paraId="75F641CE" w14:textId="77777777" w:rsidR="0036713C" w:rsidRDefault="0036713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auto"/>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F5D9B" w14:textId="77777777" w:rsidR="00D7597D" w:rsidRDefault="00D7597D">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5D942" w14:textId="77777777" w:rsidR="00D7597D" w:rsidRDefault="00D7597D">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E3DDD" w14:textId="77777777" w:rsidR="0036713C" w:rsidRDefault="0036713C">
      <w:pPr>
        <w:spacing w:before="120" w:after="120"/>
      </w:pPr>
      <w:r>
        <w:separator/>
      </w:r>
    </w:p>
  </w:footnote>
  <w:footnote w:type="continuationSeparator" w:id="0">
    <w:p w14:paraId="40C4F69A" w14:textId="77777777" w:rsidR="0036713C" w:rsidRDefault="0036713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C9A67" w14:textId="77777777" w:rsidR="00D7597D" w:rsidRDefault="00D7597D">
    <w:pPr>
      <w:pStyle w:val="a9"/>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2642F" w14:textId="77777777" w:rsidR="00D7597D" w:rsidRDefault="00D7597D">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3"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4"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5"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4" w15:restartNumberingAfterBreak="0">
    <w:nsid w:val="784C60AC"/>
    <w:multiLevelType w:val="multilevel"/>
    <w:tmpl w:val="784C60AC"/>
    <w:lvl w:ilvl="0">
      <w:start w:val="1"/>
      <w:numFmt w:val="decimal"/>
      <w:lvlText w:val="Proposal %1:"/>
      <w:lvlJc w:val="left"/>
      <w:pPr>
        <w:ind w:left="8217" w:hanging="420"/>
      </w:pPr>
      <w:rPr>
        <w:rFonts w:ascii="宋体" w:eastAsia="宋体" w:hAnsi="宋体" w:hint="eastAsia"/>
        <w:b/>
        <w:i w:val="0"/>
      </w:rPr>
    </w:lvl>
    <w:lvl w:ilvl="1">
      <w:start w:val="1"/>
      <w:numFmt w:val="lowerLetter"/>
      <w:lvlText w:val="%2)"/>
      <w:lvlJc w:val="left"/>
      <w:pPr>
        <w:ind w:left="840" w:hanging="420"/>
      </w:pPr>
      <w:rPr>
        <w:rFonts w:ascii="Times New Roman" w:hAnsi="Times New Roman" w:cs="Times New Roman" w:hint="default"/>
      </w:r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8"/>
  </w:num>
  <w:num w:numId="2">
    <w:abstractNumId w:val="1"/>
  </w:num>
  <w:num w:numId="3">
    <w:abstractNumId w:val="11"/>
  </w:num>
  <w:num w:numId="4">
    <w:abstractNumId w:val="12"/>
  </w:num>
  <w:num w:numId="5">
    <w:abstractNumId w:val="0"/>
  </w:num>
  <w:num w:numId="6">
    <w:abstractNumId w:val="10"/>
  </w:num>
  <w:num w:numId="7">
    <w:abstractNumId w:val="3"/>
  </w:num>
  <w:num w:numId="8">
    <w:abstractNumId w:val="2"/>
  </w:num>
  <w:num w:numId="9">
    <w:abstractNumId w:val="7"/>
  </w:num>
  <w:num w:numId="10">
    <w:abstractNumId w:val="4"/>
  </w:num>
  <w:num w:numId="11">
    <w:abstractNumId w:val="13"/>
  </w:num>
  <w:num w:numId="12">
    <w:abstractNumId w:val="5"/>
  </w:num>
  <w:num w:numId="13">
    <w:abstractNumId w:val="9"/>
  </w:num>
  <w:num w:numId="14">
    <w:abstractNumId w:val="14"/>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44B96"/>
    <w:rsid w:val="00053593"/>
    <w:rsid w:val="000829B2"/>
    <w:rsid w:val="000B1599"/>
    <w:rsid w:val="000B2C1E"/>
    <w:rsid w:val="000D65FC"/>
    <w:rsid w:val="00171C2E"/>
    <w:rsid w:val="00172A27"/>
    <w:rsid w:val="001768FE"/>
    <w:rsid w:val="00187321"/>
    <w:rsid w:val="00193046"/>
    <w:rsid w:val="001A2BEB"/>
    <w:rsid w:val="001B502E"/>
    <w:rsid w:val="002376AE"/>
    <w:rsid w:val="00283AC3"/>
    <w:rsid w:val="002B3874"/>
    <w:rsid w:val="002C0735"/>
    <w:rsid w:val="002E478D"/>
    <w:rsid w:val="002E5E77"/>
    <w:rsid w:val="00301063"/>
    <w:rsid w:val="003161BA"/>
    <w:rsid w:val="00324214"/>
    <w:rsid w:val="00335993"/>
    <w:rsid w:val="00355768"/>
    <w:rsid w:val="0036713C"/>
    <w:rsid w:val="00376B17"/>
    <w:rsid w:val="00385770"/>
    <w:rsid w:val="00395F21"/>
    <w:rsid w:val="003A6BA5"/>
    <w:rsid w:val="003C0B54"/>
    <w:rsid w:val="003D17AE"/>
    <w:rsid w:val="00404DA5"/>
    <w:rsid w:val="004100E3"/>
    <w:rsid w:val="00422D64"/>
    <w:rsid w:val="004304ED"/>
    <w:rsid w:val="00475B67"/>
    <w:rsid w:val="00525E65"/>
    <w:rsid w:val="005317CA"/>
    <w:rsid w:val="00534212"/>
    <w:rsid w:val="00572097"/>
    <w:rsid w:val="0057368E"/>
    <w:rsid w:val="00580813"/>
    <w:rsid w:val="0059672B"/>
    <w:rsid w:val="005B065E"/>
    <w:rsid w:val="005F7B99"/>
    <w:rsid w:val="006144B4"/>
    <w:rsid w:val="00630BC2"/>
    <w:rsid w:val="006807E6"/>
    <w:rsid w:val="006F26CE"/>
    <w:rsid w:val="00724E53"/>
    <w:rsid w:val="007E7A15"/>
    <w:rsid w:val="00820E09"/>
    <w:rsid w:val="008212F1"/>
    <w:rsid w:val="0086109C"/>
    <w:rsid w:val="00885FE5"/>
    <w:rsid w:val="00890F3B"/>
    <w:rsid w:val="008B5FA9"/>
    <w:rsid w:val="008F30BC"/>
    <w:rsid w:val="008F3CF6"/>
    <w:rsid w:val="009141DD"/>
    <w:rsid w:val="009401EC"/>
    <w:rsid w:val="00945B44"/>
    <w:rsid w:val="00954A8B"/>
    <w:rsid w:val="0096044C"/>
    <w:rsid w:val="009A704B"/>
    <w:rsid w:val="009D3B70"/>
    <w:rsid w:val="009F756D"/>
    <w:rsid w:val="00A137A4"/>
    <w:rsid w:val="00A25CEE"/>
    <w:rsid w:val="00A37B97"/>
    <w:rsid w:val="00A40102"/>
    <w:rsid w:val="00A41C84"/>
    <w:rsid w:val="00A50086"/>
    <w:rsid w:val="00A5717C"/>
    <w:rsid w:val="00A777FD"/>
    <w:rsid w:val="00A9766A"/>
    <w:rsid w:val="00AB67B2"/>
    <w:rsid w:val="00AC4CB5"/>
    <w:rsid w:val="00AD6794"/>
    <w:rsid w:val="00AE0D6E"/>
    <w:rsid w:val="00B03CE5"/>
    <w:rsid w:val="00B056D9"/>
    <w:rsid w:val="00B14503"/>
    <w:rsid w:val="00B23BAD"/>
    <w:rsid w:val="00B428B5"/>
    <w:rsid w:val="00B66CB1"/>
    <w:rsid w:val="00B764C8"/>
    <w:rsid w:val="00BB0B7F"/>
    <w:rsid w:val="00BB6518"/>
    <w:rsid w:val="00C6294E"/>
    <w:rsid w:val="00CB6631"/>
    <w:rsid w:val="00CE2B6B"/>
    <w:rsid w:val="00D20EC2"/>
    <w:rsid w:val="00D316E9"/>
    <w:rsid w:val="00D35B96"/>
    <w:rsid w:val="00D44606"/>
    <w:rsid w:val="00D71DA7"/>
    <w:rsid w:val="00D7597D"/>
    <w:rsid w:val="00D83525"/>
    <w:rsid w:val="00D85113"/>
    <w:rsid w:val="00DA7FC2"/>
    <w:rsid w:val="00DD5091"/>
    <w:rsid w:val="00DE79EC"/>
    <w:rsid w:val="00DF0709"/>
    <w:rsid w:val="00DF75DB"/>
    <w:rsid w:val="00E35DE6"/>
    <w:rsid w:val="00E479BD"/>
    <w:rsid w:val="00E74F94"/>
    <w:rsid w:val="00EA2F70"/>
    <w:rsid w:val="00EA5E9B"/>
    <w:rsid w:val="00EB7B8C"/>
    <w:rsid w:val="00EE5F9D"/>
    <w:rsid w:val="00F509E9"/>
    <w:rsid w:val="00F52886"/>
    <w:rsid w:val="00F65BA8"/>
    <w:rsid w:val="00FC6E1D"/>
    <w:rsid w:val="00FD2DE4"/>
    <w:rsid w:val="00FE287B"/>
    <w:rsid w:val="00FE3A28"/>
    <w:rsid w:val="00FF38B8"/>
    <w:rsid w:val="01764F01"/>
    <w:rsid w:val="020F66B2"/>
    <w:rsid w:val="024D6B6A"/>
    <w:rsid w:val="02572AA7"/>
    <w:rsid w:val="029010D5"/>
    <w:rsid w:val="029B04E7"/>
    <w:rsid w:val="02F45ED3"/>
    <w:rsid w:val="03072F19"/>
    <w:rsid w:val="03073BDC"/>
    <w:rsid w:val="030C5976"/>
    <w:rsid w:val="033F44DC"/>
    <w:rsid w:val="0381701C"/>
    <w:rsid w:val="043168B5"/>
    <w:rsid w:val="04DA33A7"/>
    <w:rsid w:val="0555228E"/>
    <w:rsid w:val="057D6C1A"/>
    <w:rsid w:val="059608D7"/>
    <w:rsid w:val="059D1E39"/>
    <w:rsid w:val="05E078B3"/>
    <w:rsid w:val="06533D31"/>
    <w:rsid w:val="06A137C3"/>
    <w:rsid w:val="07354CA9"/>
    <w:rsid w:val="077D0583"/>
    <w:rsid w:val="079724D0"/>
    <w:rsid w:val="07F42407"/>
    <w:rsid w:val="082A352F"/>
    <w:rsid w:val="084D7D75"/>
    <w:rsid w:val="085310AF"/>
    <w:rsid w:val="08C349D1"/>
    <w:rsid w:val="08FD1F99"/>
    <w:rsid w:val="095C4FB4"/>
    <w:rsid w:val="09F67CD5"/>
    <w:rsid w:val="0A9724B3"/>
    <w:rsid w:val="0AC167FE"/>
    <w:rsid w:val="0B584155"/>
    <w:rsid w:val="0B9E71DF"/>
    <w:rsid w:val="0C9D30C2"/>
    <w:rsid w:val="0CE225EA"/>
    <w:rsid w:val="0D2242B0"/>
    <w:rsid w:val="0D9D65F4"/>
    <w:rsid w:val="0DE91C8A"/>
    <w:rsid w:val="0E172BD0"/>
    <w:rsid w:val="0E886DA2"/>
    <w:rsid w:val="0EDF02B5"/>
    <w:rsid w:val="0F7716EA"/>
    <w:rsid w:val="100D6188"/>
    <w:rsid w:val="103C08B9"/>
    <w:rsid w:val="10505D93"/>
    <w:rsid w:val="105C3D7E"/>
    <w:rsid w:val="106D269D"/>
    <w:rsid w:val="10936355"/>
    <w:rsid w:val="10A50104"/>
    <w:rsid w:val="11545E42"/>
    <w:rsid w:val="115B3410"/>
    <w:rsid w:val="116569ED"/>
    <w:rsid w:val="119D7849"/>
    <w:rsid w:val="121305E2"/>
    <w:rsid w:val="1242135C"/>
    <w:rsid w:val="13121AEB"/>
    <w:rsid w:val="13A1683F"/>
    <w:rsid w:val="14960C8D"/>
    <w:rsid w:val="14B13DA6"/>
    <w:rsid w:val="14DA3DA1"/>
    <w:rsid w:val="152D3980"/>
    <w:rsid w:val="16204552"/>
    <w:rsid w:val="17155857"/>
    <w:rsid w:val="17950508"/>
    <w:rsid w:val="17AD7BB9"/>
    <w:rsid w:val="17C01C99"/>
    <w:rsid w:val="18677125"/>
    <w:rsid w:val="18B4714D"/>
    <w:rsid w:val="18FF1521"/>
    <w:rsid w:val="19010C43"/>
    <w:rsid w:val="19084C73"/>
    <w:rsid w:val="193468A6"/>
    <w:rsid w:val="194239FF"/>
    <w:rsid w:val="19E51863"/>
    <w:rsid w:val="1A0470F6"/>
    <w:rsid w:val="1A054259"/>
    <w:rsid w:val="1A273CC1"/>
    <w:rsid w:val="1AA20BEC"/>
    <w:rsid w:val="1B691856"/>
    <w:rsid w:val="1B6A73D5"/>
    <w:rsid w:val="1B7168D1"/>
    <w:rsid w:val="1B7A36A9"/>
    <w:rsid w:val="1B7F6005"/>
    <w:rsid w:val="1B905FF6"/>
    <w:rsid w:val="1B9D73EE"/>
    <w:rsid w:val="1BF45A54"/>
    <w:rsid w:val="1C132CB9"/>
    <w:rsid w:val="1C1A59D2"/>
    <w:rsid w:val="1C1F3444"/>
    <w:rsid w:val="1CCC26CA"/>
    <w:rsid w:val="1CE76586"/>
    <w:rsid w:val="1E056606"/>
    <w:rsid w:val="1E7A1BD5"/>
    <w:rsid w:val="1E9D6342"/>
    <w:rsid w:val="1EAE7285"/>
    <w:rsid w:val="1EBD2365"/>
    <w:rsid w:val="1EC1716C"/>
    <w:rsid w:val="1ECA5C70"/>
    <w:rsid w:val="204E6676"/>
    <w:rsid w:val="20766689"/>
    <w:rsid w:val="21495A31"/>
    <w:rsid w:val="214F70E4"/>
    <w:rsid w:val="218465A4"/>
    <w:rsid w:val="2195668B"/>
    <w:rsid w:val="21962F88"/>
    <w:rsid w:val="21BE5AD4"/>
    <w:rsid w:val="21CA1BB1"/>
    <w:rsid w:val="21F128CC"/>
    <w:rsid w:val="23081A49"/>
    <w:rsid w:val="2334383D"/>
    <w:rsid w:val="23370502"/>
    <w:rsid w:val="23B369D5"/>
    <w:rsid w:val="23C15D2D"/>
    <w:rsid w:val="23CE335E"/>
    <w:rsid w:val="243E205B"/>
    <w:rsid w:val="245C52F8"/>
    <w:rsid w:val="245F0637"/>
    <w:rsid w:val="2463385E"/>
    <w:rsid w:val="250D568B"/>
    <w:rsid w:val="25134332"/>
    <w:rsid w:val="257E508F"/>
    <w:rsid w:val="261C3EB7"/>
    <w:rsid w:val="26B75978"/>
    <w:rsid w:val="26BF5712"/>
    <w:rsid w:val="270011DC"/>
    <w:rsid w:val="27AB7429"/>
    <w:rsid w:val="281C2C78"/>
    <w:rsid w:val="28416E7E"/>
    <w:rsid w:val="285313E7"/>
    <w:rsid w:val="285C053E"/>
    <w:rsid w:val="293351FB"/>
    <w:rsid w:val="29B00AB9"/>
    <w:rsid w:val="29FA7F26"/>
    <w:rsid w:val="2A0F29F0"/>
    <w:rsid w:val="2A374081"/>
    <w:rsid w:val="2A5F0C68"/>
    <w:rsid w:val="2B774832"/>
    <w:rsid w:val="2BD23509"/>
    <w:rsid w:val="2C105DA1"/>
    <w:rsid w:val="2C3E7B79"/>
    <w:rsid w:val="2C946521"/>
    <w:rsid w:val="2CDE11E4"/>
    <w:rsid w:val="2D4A5EEC"/>
    <w:rsid w:val="2F1251F2"/>
    <w:rsid w:val="30160D6E"/>
    <w:rsid w:val="307C4DAF"/>
    <w:rsid w:val="30962F3E"/>
    <w:rsid w:val="30D17E68"/>
    <w:rsid w:val="30D85A95"/>
    <w:rsid w:val="30FF2795"/>
    <w:rsid w:val="3283370E"/>
    <w:rsid w:val="329A6ACE"/>
    <w:rsid w:val="32D277DA"/>
    <w:rsid w:val="33607071"/>
    <w:rsid w:val="338D7587"/>
    <w:rsid w:val="34706363"/>
    <w:rsid w:val="34842192"/>
    <w:rsid w:val="348A6BA7"/>
    <w:rsid w:val="359547E0"/>
    <w:rsid w:val="35EB3B29"/>
    <w:rsid w:val="360B1D73"/>
    <w:rsid w:val="361F3323"/>
    <w:rsid w:val="36A04581"/>
    <w:rsid w:val="36E93760"/>
    <w:rsid w:val="37305077"/>
    <w:rsid w:val="37453535"/>
    <w:rsid w:val="377E620D"/>
    <w:rsid w:val="3784394E"/>
    <w:rsid w:val="38AE3BB0"/>
    <w:rsid w:val="38B121C4"/>
    <w:rsid w:val="3923463F"/>
    <w:rsid w:val="3A8219E4"/>
    <w:rsid w:val="3AAF56A0"/>
    <w:rsid w:val="3AC71DA2"/>
    <w:rsid w:val="3ACB5746"/>
    <w:rsid w:val="3AFC11E0"/>
    <w:rsid w:val="3B403ECA"/>
    <w:rsid w:val="3B4211D6"/>
    <w:rsid w:val="3BB20883"/>
    <w:rsid w:val="3BB829D4"/>
    <w:rsid w:val="3C0E1FB8"/>
    <w:rsid w:val="3C591DE2"/>
    <w:rsid w:val="3C935077"/>
    <w:rsid w:val="3CCC3EC3"/>
    <w:rsid w:val="3CD06756"/>
    <w:rsid w:val="3D1345F3"/>
    <w:rsid w:val="3D223AA7"/>
    <w:rsid w:val="3DA8275C"/>
    <w:rsid w:val="3DE43AD5"/>
    <w:rsid w:val="3DF328BF"/>
    <w:rsid w:val="3E441C7D"/>
    <w:rsid w:val="3E773E8F"/>
    <w:rsid w:val="3EF06531"/>
    <w:rsid w:val="3F4F30F0"/>
    <w:rsid w:val="3F7578F1"/>
    <w:rsid w:val="3F792164"/>
    <w:rsid w:val="3F851AC5"/>
    <w:rsid w:val="3FC956FF"/>
    <w:rsid w:val="40711332"/>
    <w:rsid w:val="407C08D5"/>
    <w:rsid w:val="408C57D5"/>
    <w:rsid w:val="40A36A71"/>
    <w:rsid w:val="40AD14BF"/>
    <w:rsid w:val="410E4736"/>
    <w:rsid w:val="41D3631F"/>
    <w:rsid w:val="41F466FD"/>
    <w:rsid w:val="42277B6B"/>
    <w:rsid w:val="423815B7"/>
    <w:rsid w:val="42A67A24"/>
    <w:rsid w:val="42D846B9"/>
    <w:rsid w:val="430D7A82"/>
    <w:rsid w:val="43A55B32"/>
    <w:rsid w:val="440D5045"/>
    <w:rsid w:val="44173BF9"/>
    <w:rsid w:val="44416E39"/>
    <w:rsid w:val="44613B62"/>
    <w:rsid w:val="44E4133C"/>
    <w:rsid w:val="44F3408E"/>
    <w:rsid w:val="4515300D"/>
    <w:rsid w:val="455B0E88"/>
    <w:rsid w:val="45BE6191"/>
    <w:rsid w:val="45F4123C"/>
    <w:rsid w:val="460C5979"/>
    <w:rsid w:val="468B00A6"/>
    <w:rsid w:val="47412B37"/>
    <w:rsid w:val="475E782E"/>
    <w:rsid w:val="476F0FC5"/>
    <w:rsid w:val="47C01792"/>
    <w:rsid w:val="4808150F"/>
    <w:rsid w:val="48107720"/>
    <w:rsid w:val="481478DE"/>
    <w:rsid w:val="483B65F5"/>
    <w:rsid w:val="49073F06"/>
    <w:rsid w:val="49853267"/>
    <w:rsid w:val="49BC4BE1"/>
    <w:rsid w:val="49C74315"/>
    <w:rsid w:val="49E9233D"/>
    <w:rsid w:val="4A42266B"/>
    <w:rsid w:val="4AAD1944"/>
    <w:rsid w:val="4AC31003"/>
    <w:rsid w:val="4AE93159"/>
    <w:rsid w:val="4B28179F"/>
    <w:rsid w:val="4B4758D6"/>
    <w:rsid w:val="4B5C4413"/>
    <w:rsid w:val="4BD0339A"/>
    <w:rsid w:val="4D19690C"/>
    <w:rsid w:val="4D462159"/>
    <w:rsid w:val="4D5C5FAC"/>
    <w:rsid w:val="4D672FD1"/>
    <w:rsid w:val="4DC605B6"/>
    <w:rsid w:val="4DEC0985"/>
    <w:rsid w:val="4E27683A"/>
    <w:rsid w:val="4F1A715B"/>
    <w:rsid w:val="4F2765B1"/>
    <w:rsid w:val="4F285975"/>
    <w:rsid w:val="4F672A37"/>
    <w:rsid w:val="4F7409E6"/>
    <w:rsid w:val="4FA33D1B"/>
    <w:rsid w:val="4FD408D0"/>
    <w:rsid w:val="4FEF367E"/>
    <w:rsid w:val="504B4F45"/>
    <w:rsid w:val="50DD1BD1"/>
    <w:rsid w:val="516721CB"/>
    <w:rsid w:val="51796EDE"/>
    <w:rsid w:val="51867298"/>
    <w:rsid w:val="51AC0F10"/>
    <w:rsid w:val="52195EDF"/>
    <w:rsid w:val="52313387"/>
    <w:rsid w:val="5283747E"/>
    <w:rsid w:val="529F0593"/>
    <w:rsid w:val="52B05355"/>
    <w:rsid w:val="52C104ED"/>
    <w:rsid w:val="52C63A32"/>
    <w:rsid w:val="52E04D27"/>
    <w:rsid w:val="539A390F"/>
    <w:rsid w:val="53C62000"/>
    <w:rsid w:val="53CF14EE"/>
    <w:rsid w:val="53DB3477"/>
    <w:rsid w:val="545F14AA"/>
    <w:rsid w:val="54AF6B42"/>
    <w:rsid w:val="54E86AFF"/>
    <w:rsid w:val="55A856DB"/>
    <w:rsid w:val="55DD6F2A"/>
    <w:rsid w:val="55E52812"/>
    <w:rsid w:val="55F6530E"/>
    <w:rsid w:val="560E3399"/>
    <w:rsid w:val="5674038B"/>
    <w:rsid w:val="56D02A7B"/>
    <w:rsid w:val="56E23970"/>
    <w:rsid w:val="56FE2FE7"/>
    <w:rsid w:val="57155486"/>
    <w:rsid w:val="57773B00"/>
    <w:rsid w:val="577A3C7D"/>
    <w:rsid w:val="57890F41"/>
    <w:rsid w:val="578F220A"/>
    <w:rsid w:val="57FC07D9"/>
    <w:rsid w:val="58500F22"/>
    <w:rsid w:val="58B01CD1"/>
    <w:rsid w:val="591C0009"/>
    <w:rsid w:val="594234C6"/>
    <w:rsid w:val="59772C15"/>
    <w:rsid w:val="5A256629"/>
    <w:rsid w:val="5A683F99"/>
    <w:rsid w:val="5A7C7F4E"/>
    <w:rsid w:val="5ACF0F3A"/>
    <w:rsid w:val="5B3917E9"/>
    <w:rsid w:val="5BED6C94"/>
    <w:rsid w:val="5BFC5AE7"/>
    <w:rsid w:val="5C6B1600"/>
    <w:rsid w:val="5C921AD0"/>
    <w:rsid w:val="5DFD51DB"/>
    <w:rsid w:val="5E0D36E5"/>
    <w:rsid w:val="5E7F7360"/>
    <w:rsid w:val="5EB903DA"/>
    <w:rsid w:val="5F501BDB"/>
    <w:rsid w:val="5FF53D41"/>
    <w:rsid w:val="60140907"/>
    <w:rsid w:val="60642278"/>
    <w:rsid w:val="607C3753"/>
    <w:rsid w:val="60C30855"/>
    <w:rsid w:val="612C28F7"/>
    <w:rsid w:val="61421EFD"/>
    <w:rsid w:val="615C5041"/>
    <w:rsid w:val="619C1813"/>
    <w:rsid w:val="61C736BE"/>
    <w:rsid w:val="62094EC4"/>
    <w:rsid w:val="62BC4501"/>
    <w:rsid w:val="63372785"/>
    <w:rsid w:val="634B1537"/>
    <w:rsid w:val="64934878"/>
    <w:rsid w:val="64B44351"/>
    <w:rsid w:val="64DA1397"/>
    <w:rsid w:val="65907646"/>
    <w:rsid w:val="65967AC8"/>
    <w:rsid w:val="664805B8"/>
    <w:rsid w:val="66907CC1"/>
    <w:rsid w:val="66C65D3A"/>
    <w:rsid w:val="67291244"/>
    <w:rsid w:val="672F1DCA"/>
    <w:rsid w:val="68CB171E"/>
    <w:rsid w:val="690F418B"/>
    <w:rsid w:val="699E284E"/>
    <w:rsid w:val="69FA4CD5"/>
    <w:rsid w:val="69FB7936"/>
    <w:rsid w:val="6A154B1E"/>
    <w:rsid w:val="6A73734B"/>
    <w:rsid w:val="6A7A2736"/>
    <w:rsid w:val="6A7B4B9C"/>
    <w:rsid w:val="6B3E23A9"/>
    <w:rsid w:val="6BE61376"/>
    <w:rsid w:val="6C335C4B"/>
    <w:rsid w:val="6C89456C"/>
    <w:rsid w:val="6CDA037D"/>
    <w:rsid w:val="6D663271"/>
    <w:rsid w:val="6D682898"/>
    <w:rsid w:val="6D9B5DDA"/>
    <w:rsid w:val="6F547DE1"/>
    <w:rsid w:val="6F901B66"/>
    <w:rsid w:val="6FA629D4"/>
    <w:rsid w:val="6FC05247"/>
    <w:rsid w:val="6FD10552"/>
    <w:rsid w:val="705D6B36"/>
    <w:rsid w:val="70602E31"/>
    <w:rsid w:val="708C6488"/>
    <w:rsid w:val="70912EBC"/>
    <w:rsid w:val="70BB2EF0"/>
    <w:rsid w:val="71001B79"/>
    <w:rsid w:val="71811486"/>
    <w:rsid w:val="7205242C"/>
    <w:rsid w:val="72694601"/>
    <w:rsid w:val="72C33A8B"/>
    <w:rsid w:val="73414765"/>
    <w:rsid w:val="73455C21"/>
    <w:rsid w:val="73D425F7"/>
    <w:rsid w:val="74263AAC"/>
    <w:rsid w:val="74D77537"/>
    <w:rsid w:val="750A2023"/>
    <w:rsid w:val="762338B0"/>
    <w:rsid w:val="764D1E10"/>
    <w:rsid w:val="7676736A"/>
    <w:rsid w:val="76933951"/>
    <w:rsid w:val="76DE38FA"/>
    <w:rsid w:val="76FA3873"/>
    <w:rsid w:val="770278CF"/>
    <w:rsid w:val="771D661B"/>
    <w:rsid w:val="771F7714"/>
    <w:rsid w:val="77317864"/>
    <w:rsid w:val="775D48D0"/>
    <w:rsid w:val="777E145F"/>
    <w:rsid w:val="77A51A40"/>
    <w:rsid w:val="785379A4"/>
    <w:rsid w:val="78782A0D"/>
    <w:rsid w:val="788F42B8"/>
    <w:rsid w:val="78BA2C61"/>
    <w:rsid w:val="78E01FEE"/>
    <w:rsid w:val="797C1090"/>
    <w:rsid w:val="79A2171F"/>
    <w:rsid w:val="79A252FF"/>
    <w:rsid w:val="79D33056"/>
    <w:rsid w:val="7AAE70ED"/>
    <w:rsid w:val="7ADE0D63"/>
    <w:rsid w:val="7B1E7EE7"/>
    <w:rsid w:val="7B553028"/>
    <w:rsid w:val="7B604BC4"/>
    <w:rsid w:val="7B7C74A8"/>
    <w:rsid w:val="7B9A3154"/>
    <w:rsid w:val="7C165C6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A3ECD"/>
    <w:rsid w:val="7E9B749B"/>
    <w:rsid w:val="7EA27EB5"/>
    <w:rsid w:val="7EAB435E"/>
    <w:rsid w:val="7EBD7F90"/>
    <w:rsid w:val="7ED001FD"/>
    <w:rsid w:val="7EF74FC9"/>
    <w:rsid w:val="7F3C0B3F"/>
    <w:rsid w:val="7FB12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0C3006"/>
  <w15:docId w15:val="{49D77607-7691-4B69-A96D-53A5F05F9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ascii="Times New Roman" w:eastAsia="Times New Roman" w:hAnsi="Times New Roman" w:cs="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pPr>
    <w:rPr>
      <w:b/>
      <w:bCs/>
    </w:rPr>
  </w:style>
  <w:style w:type="paragraph" w:styleId="a4">
    <w:name w:val="annotation text"/>
    <w:basedOn w:val="a"/>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link w:val="aa"/>
    <w:uiPriority w:val="99"/>
    <w:qFormat/>
    <w:pPr>
      <w:pBdr>
        <w:bottom w:val="single" w:sz="6" w:space="1" w:color="auto"/>
      </w:pBdr>
      <w:tabs>
        <w:tab w:val="center" w:pos="4153"/>
        <w:tab w:val="right" w:pos="8306"/>
      </w:tabs>
      <w:snapToGrid w:val="0"/>
      <w:jc w:val="center"/>
    </w:pPr>
    <w:rPr>
      <w:rFonts w:ascii="Times New Roman" w:eastAsia="Times New Roman" w:hAnsi="Times New Roman" w:cs="Times New Roman"/>
      <w:kern w:val="2"/>
      <w:sz w:val="18"/>
      <w:szCs w:val="18"/>
    </w:rPr>
  </w:style>
  <w:style w:type="paragraph" w:styleId="TOC1">
    <w:name w:val="toc 1"/>
    <w:basedOn w:val="a"/>
    <w:next w:val="a"/>
    <w:link w:val="TOC10"/>
    <w:uiPriority w:val="39"/>
    <w:unhideWhenUsed/>
    <w:qFormat/>
    <w:rPr>
      <w:b/>
      <w:i/>
    </w:rPr>
  </w:style>
  <w:style w:type="paragraph" w:styleId="ab">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c">
    <w:name w:val="Normal (Web)"/>
    <w:uiPriority w:val="99"/>
    <w:unhideWhenUsed/>
    <w:qFormat/>
    <w:rPr>
      <w:rFonts w:ascii="Times New Roman" w:hAnsi="Times New Roman" w:cs="Times New Roman"/>
      <w:sz w:val="24"/>
      <w:lang w:val="en-GB" w:eastAsia="en-US"/>
    </w:rPr>
  </w:style>
  <w:style w:type="table" w:styleId="ad">
    <w:name w:val="Table Grid"/>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e">
    <w:name w:val="page number"/>
    <w:basedOn w:val="a0"/>
    <w:semiHidden/>
    <w:qFormat/>
  </w:style>
  <w:style w:type="character" w:styleId="af">
    <w:name w:val="Hyperlink"/>
    <w:basedOn w:val="a0"/>
    <w:uiPriority w:val="99"/>
    <w:unhideWhenUsed/>
    <w:qFormat/>
    <w:rPr>
      <w:color w:val="0000FF" w:themeColor="hyperlink"/>
      <w:u w:val="single"/>
    </w:rPr>
  </w:style>
  <w:style w:type="character" w:styleId="af0">
    <w:name w:val="annotation reference"/>
    <w:basedOn w:val="a0"/>
    <w:qFormat/>
    <w:rPr>
      <w:sz w:val="16"/>
      <w:szCs w:val="16"/>
    </w:rPr>
  </w:style>
  <w:style w:type="character" w:customStyle="1" w:styleId="a6">
    <w:name w:val="批注框文本 字符"/>
    <w:basedOn w:val="a0"/>
    <w:link w:val="a5"/>
    <w:uiPriority w:val="99"/>
    <w:semiHidden/>
    <w:qFormat/>
    <w:rPr>
      <w:rFonts w:eastAsia="Times New Roman"/>
      <w:kern w:val="2"/>
      <w:sz w:val="18"/>
      <w:szCs w:val="18"/>
    </w:rPr>
  </w:style>
  <w:style w:type="paragraph" w:customStyle="1" w:styleId="Proposal">
    <w:name w:val="Proposal"/>
    <w:basedOn w:val="a"/>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qFormat/>
    <w:pPr>
      <w:numPr>
        <w:numId w:val="3"/>
      </w:numPr>
      <w:spacing w:beforeLines="30" w:before="30" w:afterLines="30" w:after="30" w:line="288" w:lineRule="auto"/>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1">
    <w:name w:val="List Paragraph"/>
    <w:basedOn w:val="a"/>
    <w:uiPriority w:val="34"/>
    <w:qFormat/>
    <w:pPr>
      <w:spacing w:beforeLines="0"/>
      <w:ind w:left="720"/>
      <w:contextualSpacing/>
    </w:pPr>
    <w:rPr>
      <w:sz w:val="24"/>
      <w:szCs w:val="24"/>
    </w:rPr>
  </w:style>
  <w:style w:type="character" w:customStyle="1" w:styleId="aa">
    <w:name w:val="页眉 字符"/>
    <w:basedOn w:val="a0"/>
    <w:link w:val="a9"/>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8">
    <w:name w:val="页脚 字符"/>
    <w:basedOn w:val="a0"/>
    <w:link w:val="a7"/>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ascii="Times New Roman" w:eastAsia="微软雅黑" w:hAnsi="Times New Roman" w:cs="Times New Roman"/>
      <w:b/>
      <w:bCs/>
      <w:i/>
      <w:iCs/>
    </w:rPr>
  </w:style>
  <w:style w:type="paragraph" w:customStyle="1" w:styleId="Agreement">
    <w:name w:val="Agreement"/>
    <w:basedOn w:val="a"/>
    <w:next w:val="Doc-text2"/>
    <w:uiPriority w:val="99"/>
    <w:qFormat/>
    <w:pPr>
      <w:numPr>
        <w:numId w:val="11"/>
      </w:numPr>
      <w:tabs>
        <w:tab w:val="clear" w:pos="359"/>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F3ABA-86E5-429E-B1F0-63684020A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4726</Words>
  <Characters>26944</Characters>
  <Application>Microsoft Office Word</Application>
  <DocSecurity>0</DocSecurity>
  <Lines>224</Lines>
  <Paragraphs>63</Paragraphs>
  <ScaleCrop>false</ScaleCrop>
  <Company>ZTE</Company>
  <LinksUpToDate>false</LinksUpToDate>
  <CharactersWithSpaces>31607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 Guozeng</cp:lastModifiedBy>
  <cp:revision>25</cp:revision>
  <dcterms:created xsi:type="dcterms:W3CDTF">2023-02-15T02:37:00Z</dcterms:created>
  <dcterms:modified xsi:type="dcterms:W3CDTF">2023-08-11T13:57:00Z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7587DA5116344638BB988CE5E37F3552</vt:lpwstr>
  </property>
</Properties>
</file>